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DCB5" w14:textId="1EA104EA" w:rsidR="00534996" w:rsidRDefault="002D6A34" w:rsidP="009351B0">
      <w:pPr>
        <w:spacing w:after="0" w:line="260" w:lineRule="exact"/>
        <w:jc w:val="center"/>
        <w:outlineLvl w:val="0"/>
        <w:rPr>
          <w:rFonts w:ascii="Calibri" w:eastAsia="Times New Roman" w:hAnsi="Calibri" w:cs="Calibri"/>
          <w:b/>
          <w:kern w:val="28"/>
          <w:lang w:val="x-none" w:eastAsia="pl-PL"/>
          <w14:ligatures w14:val="none"/>
        </w:rPr>
      </w:pPr>
      <w:bookmarkStart w:id="0" w:name="_Hlk83108659"/>
      <w:r>
        <w:rPr>
          <w:rFonts w:ascii="Calibri" w:eastAsia="Times New Roman" w:hAnsi="Calibri" w:cs="Calibri"/>
          <w:b/>
          <w:kern w:val="28"/>
          <w:lang w:val="x-none" w:eastAsia="pl-PL"/>
          <w14:ligatures w14:val="none"/>
        </w:rPr>
        <w:t xml:space="preserve">Projektowane postanowienia umowy </w:t>
      </w:r>
      <w:r w:rsidR="00534996" w:rsidRPr="00534996">
        <w:rPr>
          <w:rFonts w:ascii="Calibri" w:eastAsia="Times New Roman" w:hAnsi="Calibri" w:cs="Calibri"/>
          <w:b/>
          <w:kern w:val="28"/>
          <w:lang w:val="x-none" w:eastAsia="pl-PL"/>
          <w14:ligatures w14:val="none"/>
        </w:rPr>
        <w:t xml:space="preserve"> </w:t>
      </w:r>
      <w:r w:rsidR="007C5DE6">
        <w:rPr>
          <w:rFonts w:ascii="Calibri" w:eastAsia="Times New Roman" w:hAnsi="Calibri" w:cs="Calibri"/>
          <w:b/>
          <w:kern w:val="28"/>
          <w:lang w:val="x-none" w:eastAsia="pl-PL"/>
          <w14:ligatures w14:val="none"/>
        </w:rPr>
        <w:t xml:space="preserve">  </w:t>
      </w:r>
      <w:r w:rsidR="00C66C03">
        <w:rPr>
          <w:rFonts w:ascii="Calibri" w:eastAsia="Times New Roman" w:hAnsi="Calibri" w:cs="Calibri"/>
          <w:b/>
          <w:kern w:val="28"/>
          <w:lang w:val="x-none" w:eastAsia="pl-PL"/>
          <w14:ligatures w14:val="none"/>
        </w:rPr>
        <w:t>/     /</w:t>
      </w:r>
      <w:r w:rsidR="007C5DE6">
        <w:rPr>
          <w:rFonts w:ascii="Calibri" w:eastAsia="Times New Roman" w:hAnsi="Calibri" w:cs="Calibri"/>
          <w:b/>
          <w:kern w:val="28"/>
          <w:lang w:val="x-none" w:eastAsia="pl-PL"/>
          <w14:ligatures w14:val="none"/>
        </w:rPr>
        <w:t xml:space="preserve"> </w:t>
      </w:r>
      <w:r w:rsidR="00534996" w:rsidRPr="00F20FD8">
        <w:rPr>
          <w:rFonts w:ascii="Calibri" w:eastAsia="Times New Roman" w:hAnsi="Calibri" w:cs="Calibri"/>
          <w:b/>
          <w:kern w:val="28"/>
          <w:lang w:val="x-none" w:eastAsia="pl-PL"/>
          <w14:ligatures w14:val="none"/>
        </w:rPr>
        <w:t>20</w:t>
      </w:r>
      <w:r w:rsidR="007B7CF1" w:rsidRPr="00F20FD8">
        <w:rPr>
          <w:rFonts w:ascii="Calibri" w:eastAsia="Times New Roman" w:hAnsi="Calibri" w:cs="Calibri"/>
          <w:b/>
          <w:kern w:val="28"/>
          <w:lang w:val="x-none" w:eastAsia="pl-PL"/>
          <w14:ligatures w14:val="none"/>
        </w:rPr>
        <w:t>25</w:t>
      </w:r>
    </w:p>
    <w:p w14:paraId="5B6FA6FB" w14:textId="77777777" w:rsidR="007C5DE6" w:rsidRPr="00534996" w:rsidRDefault="007C5DE6" w:rsidP="009351B0">
      <w:pPr>
        <w:spacing w:after="0" w:line="260" w:lineRule="exact"/>
        <w:jc w:val="center"/>
        <w:outlineLvl w:val="0"/>
        <w:rPr>
          <w:rFonts w:ascii="Calibri" w:eastAsia="Times New Roman" w:hAnsi="Calibri" w:cs="Calibri"/>
          <w:b/>
          <w:kern w:val="28"/>
          <w:lang w:val="x-none" w:eastAsia="pl-PL"/>
          <w14:ligatures w14:val="none"/>
        </w:rPr>
      </w:pPr>
    </w:p>
    <w:bookmarkEnd w:id="0"/>
    <w:p w14:paraId="017708D0" w14:textId="254F07A2" w:rsidR="00534996" w:rsidRPr="00534996" w:rsidRDefault="00534996" w:rsidP="00CB6114">
      <w:pPr>
        <w:spacing w:after="0" w:line="276" w:lineRule="auto"/>
        <w:jc w:val="both"/>
        <w:rPr>
          <w:rFonts w:ascii="Calibri" w:eastAsia="Times New Roman" w:hAnsi="Calibri" w:cs="Calibri"/>
          <w:kern w:val="0"/>
          <w:lang w:eastAsia="zh-CN"/>
          <w14:ligatures w14:val="none"/>
        </w:rPr>
      </w:pPr>
      <w:r w:rsidRPr="00534996">
        <w:rPr>
          <w:rFonts w:ascii="Calibri" w:eastAsia="Times New Roman" w:hAnsi="Calibri" w:cs="Calibri"/>
          <w:kern w:val="0"/>
          <w:lang w:eastAsia="zh-CN"/>
          <w14:ligatures w14:val="none"/>
        </w:rPr>
        <w:t>zawarta w dniu ……</w:t>
      </w:r>
      <w:r w:rsidRPr="00534996">
        <w:rPr>
          <w:rFonts w:ascii="Calibri" w:eastAsia="Times New Roman" w:hAnsi="Calibri" w:cs="Calibri"/>
          <w:b/>
          <w:bCs/>
          <w:kern w:val="0"/>
          <w:lang w:eastAsia="zh-CN"/>
          <w14:ligatures w14:val="none"/>
        </w:rPr>
        <w:t>.r.</w:t>
      </w:r>
      <w:r w:rsidRPr="00534996">
        <w:rPr>
          <w:rFonts w:ascii="Calibri" w:eastAsia="Times New Roman" w:hAnsi="Calibri" w:cs="Calibri"/>
          <w:kern w:val="0"/>
          <w:lang w:eastAsia="zh-CN"/>
          <w14:ligatures w14:val="none"/>
        </w:rPr>
        <w:t xml:space="preserve"> w Warszawie pomiędzy:</w:t>
      </w:r>
    </w:p>
    <w:p w14:paraId="4E99CD2F" w14:textId="0DFDB91D" w:rsidR="00534996" w:rsidRPr="00534996" w:rsidRDefault="00534996" w:rsidP="00CB6114">
      <w:pPr>
        <w:suppressAutoHyphens/>
        <w:spacing w:after="0" w:line="276" w:lineRule="auto"/>
        <w:jc w:val="both"/>
        <w:rPr>
          <w:rFonts w:ascii="Calibri" w:eastAsia="Calibri" w:hAnsi="Calibri" w:cs="Calibri"/>
          <w:kern w:val="0"/>
          <w:lang w:eastAsia="zh-CN"/>
          <w14:ligatures w14:val="none"/>
        </w:rPr>
      </w:pPr>
      <w:r w:rsidRPr="00534996">
        <w:rPr>
          <w:rFonts w:ascii="Calibri" w:eastAsia="Times New Roman" w:hAnsi="Calibri" w:cs="Calibri"/>
          <w:b/>
          <w:bCs/>
          <w:kern w:val="0"/>
          <w:lang w:eastAsia="zh-CN"/>
          <w14:ligatures w14:val="none"/>
        </w:rPr>
        <w:t>Szkoł</w:t>
      </w:r>
      <w:r w:rsidR="00252BA0">
        <w:rPr>
          <w:rFonts w:ascii="Calibri" w:eastAsia="Times New Roman" w:hAnsi="Calibri" w:cs="Calibri"/>
          <w:b/>
          <w:bCs/>
          <w:kern w:val="0"/>
          <w:lang w:eastAsia="zh-CN"/>
          <w14:ligatures w14:val="none"/>
        </w:rPr>
        <w:t>ą</w:t>
      </w:r>
      <w:r w:rsidRPr="00534996">
        <w:rPr>
          <w:rFonts w:ascii="Calibri" w:eastAsia="Times New Roman" w:hAnsi="Calibri" w:cs="Calibri"/>
          <w:b/>
          <w:bCs/>
          <w:kern w:val="0"/>
          <w:lang w:eastAsia="zh-CN"/>
          <w14:ligatures w14:val="none"/>
        </w:rPr>
        <w:t xml:space="preserve"> Główną Mikołaja Kopernika </w:t>
      </w:r>
      <w:r w:rsidRPr="00534996">
        <w:rPr>
          <w:rFonts w:ascii="Calibri" w:eastAsia="Times New Roman" w:hAnsi="Calibri" w:cs="Calibri"/>
          <w:kern w:val="0"/>
          <w:lang w:eastAsia="zh-CN"/>
          <w14:ligatures w14:val="none"/>
        </w:rPr>
        <w:t>z siedzibą w Warszawie (kod:00-695) przy</w:t>
      </w:r>
      <w:r w:rsidR="00CB6114">
        <w:rPr>
          <w:rFonts w:ascii="Calibri" w:eastAsia="Times New Roman" w:hAnsi="Calibri" w:cs="Calibri"/>
          <w:kern w:val="0"/>
          <w:lang w:eastAsia="zh-CN"/>
          <w14:ligatures w14:val="none"/>
        </w:rPr>
        <w:br/>
      </w:r>
      <w:r w:rsidRPr="00534996">
        <w:rPr>
          <w:rFonts w:ascii="Calibri" w:eastAsia="Times New Roman" w:hAnsi="Calibri" w:cs="Calibri"/>
          <w:kern w:val="0"/>
          <w:lang w:eastAsia="zh-CN"/>
          <w14:ligatures w14:val="none"/>
        </w:rPr>
        <w:t xml:space="preserve"> ul. Nowogrodzkiej 47A,</w:t>
      </w:r>
      <w:r w:rsidRPr="00534996">
        <w:rPr>
          <w:rFonts w:ascii="Calibri" w:eastAsia="Times New Roman" w:hAnsi="Calibri" w:cs="Calibri"/>
          <w:kern w:val="0"/>
          <w:lang w:eastAsia="pl-PL"/>
          <w14:ligatures w14:val="none"/>
        </w:rPr>
        <w:t xml:space="preserve"> wpisaną do rejestru instytucji szkolnictwa wyższego prowadzonego przez Ministra Edukacji i Nauki w systemie POL-on pod numerem 403</w:t>
      </w:r>
      <w:r w:rsidRPr="00534996">
        <w:rPr>
          <w:rFonts w:ascii="Calibri" w:eastAsia="Times New Roman" w:hAnsi="Calibri" w:cs="Calibri"/>
          <w:kern w:val="0"/>
          <w:lang w:eastAsia="zh-CN"/>
          <w14:ligatures w14:val="none"/>
        </w:rPr>
        <w:t xml:space="preserve"> NIP: 701-113-23-93, REGON: 524 649 120 - zwan</w:t>
      </w:r>
      <w:r w:rsidR="00252BA0">
        <w:rPr>
          <w:rFonts w:ascii="Calibri" w:eastAsia="Times New Roman" w:hAnsi="Calibri" w:cs="Calibri"/>
          <w:kern w:val="0"/>
          <w:lang w:eastAsia="zh-CN"/>
          <w14:ligatures w14:val="none"/>
        </w:rPr>
        <w:t>ą</w:t>
      </w:r>
      <w:r w:rsidRPr="00534996">
        <w:rPr>
          <w:rFonts w:ascii="Calibri" w:eastAsia="Times New Roman" w:hAnsi="Calibri" w:cs="Calibri"/>
          <w:kern w:val="0"/>
          <w:lang w:eastAsia="zh-CN"/>
          <w14:ligatures w14:val="none"/>
        </w:rPr>
        <w:t xml:space="preserve"> dalej Zamawiającym - reprezentowanym przez:</w:t>
      </w:r>
    </w:p>
    <w:p w14:paraId="7D6151B3" w14:textId="2D004F4D" w:rsidR="00534996" w:rsidRPr="00534996" w:rsidRDefault="00B033F6" w:rsidP="00CB6114">
      <w:pPr>
        <w:suppressAutoHyphens/>
        <w:spacing w:after="0" w:line="276" w:lineRule="auto"/>
        <w:rPr>
          <w:rFonts w:ascii="Calibri" w:eastAsia="Calibri" w:hAnsi="Calibri" w:cs="Calibri"/>
          <w:kern w:val="0"/>
          <w:lang w:eastAsia="zh-CN"/>
          <w14:ligatures w14:val="none"/>
        </w:rPr>
      </w:pPr>
      <w:r>
        <w:rPr>
          <w:rFonts w:ascii="Calibri" w:eastAsia="Times New Roman" w:hAnsi="Calibri" w:cs="Calibri"/>
          <w:kern w:val="0"/>
          <w:lang w:eastAsia="pl-PL"/>
          <w14:ligatures w14:val="none"/>
        </w:rPr>
        <w:t>…</w:t>
      </w:r>
      <w:r>
        <w:rPr>
          <w:rFonts w:ascii="Calibri" w:eastAsia="Times New Roman" w:hAnsi="Calibri" w:cs="Calibri"/>
          <w:kern w:val="0"/>
          <w:lang w:eastAsia="zh-CN"/>
          <w14:ligatures w14:val="none"/>
        </w:rPr>
        <w:t>………..</w:t>
      </w:r>
    </w:p>
    <w:p w14:paraId="19882C3A" w14:textId="77777777" w:rsidR="00534996" w:rsidRPr="00534996" w:rsidRDefault="00534996" w:rsidP="00CB6114">
      <w:pPr>
        <w:spacing w:after="0" w:line="276" w:lineRule="auto"/>
        <w:rPr>
          <w:rFonts w:ascii="Calibri" w:eastAsia="Calibri" w:hAnsi="Calibri" w:cs="Calibri"/>
          <w:kern w:val="0"/>
          <w:lang w:eastAsia="zh-CN"/>
          <w14:ligatures w14:val="none"/>
        </w:rPr>
      </w:pPr>
      <w:r w:rsidRPr="00534996">
        <w:rPr>
          <w:rFonts w:ascii="Calibri" w:eastAsia="Times New Roman" w:hAnsi="Calibri" w:cs="Calibri"/>
          <w:kern w:val="0"/>
          <w:lang w:eastAsia="zh-CN"/>
          <w14:ligatures w14:val="none"/>
        </w:rPr>
        <w:t>a</w:t>
      </w:r>
    </w:p>
    <w:p w14:paraId="0C0DEE9E" w14:textId="4A9437DF" w:rsidR="00534996" w:rsidRPr="00534996" w:rsidRDefault="007B7CF1" w:rsidP="00CB6114">
      <w:pPr>
        <w:suppressAutoHyphens/>
        <w:spacing w:after="0" w:line="276" w:lineRule="auto"/>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w:t>
      </w:r>
      <w:r w:rsidR="00534996" w:rsidRPr="00534996">
        <w:rPr>
          <w:rFonts w:ascii="Calibri" w:eastAsia="Times New Roman" w:hAnsi="Calibri" w:cs="Calibri"/>
          <w:kern w:val="0"/>
          <w:lang w:eastAsia="pl-PL"/>
          <w14:ligatures w14:val="none"/>
        </w:rPr>
        <w:t>i,</w:t>
      </w:r>
    </w:p>
    <w:p w14:paraId="0D87DC59" w14:textId="77777777" w:rsidR="00534996" w:rsidRPr="00534996" w:rsidRDefault="00534996" w:rsidP="00CB6114">
      <w:pPr>
        <w:suppressAutoHyphens/>
        <w:spacing w:after="0" w:line="276" w:lineRule="auto"/>
        <w:jc w:val="both"/>
        <w:rPr>
          <w:rFonts w:ascii="Calibri" w:eastAsia="Times New Roman" w:hAnsi="Calibri" w:cs="Calibri"/>
          <w:kern w:val="0"/>
          <w:lang w:eastAsia="pl-PL"/>
          <w14:ligatures w14:val="none"/>
        </w:rPr>
      </w:pPr>
      <w:r w:rsidRPr="00534996">
        <w:rPr>
          <w:rFonts w:ascii="Calibri" w:eastAsia="Times New Roman" w:hAnsi="Calibri" w:cs="Calibri"/>
          <w:kern w:val="0"/>
          <w:lang w:eastAsia="pl-PL"/>
          <w14:ligatures w14:val="none"/>
        </w:rPr>
        <w:t>zwaną w dalszej części umowy „Wykonawcą”</w:t>
      </w:r>
    </w:p>
    <w:p w14:paraId="301CF79B" w14:textId="77777777" w:rsidR="00534996" w:rsidRPr="00534996" w:rsidRDefault="00534996" w:rsidP="00CB6114">
      <w:pPr>
        <w:suppressAutoHyphens/>
        <w:spacing w:after="0" w:line="276" w:lineRule="auto"/>
        <w:jc w:val="both"/>
        <w:rPr>
          <w:rFonts w:ascii="Calibri" w:eastAsia="Times New Roman" w:hAnsi="Calibri" w:cs="Calibri"/>
          <w:b/>
          <w:bCs/>
          <w:kern w:val="0"/>
          <w:lang w:eastAsia="pl-PL"/>
          <w14:ligatures w14:val="none"/>
        </w:rPr>
      </w:pPr>
    </w:p>
    <w:p w14:paraId="6253D4C4" w14:textId="3B302BF8" w:rsidR="00534996" w:rsidRPr="00534996" w:rsidRDefault="00CE4A8E" w:rsidP="00CB6114">
      <w:pPr>
        <w:spacing w:after="0" w:line="276" w:lineRule="auto"/>
        <w:jc w:val="both"/>
        <w:rPr>
          <w:rFonts w:ascii="Calibri" w:eastAsia="Times New Roman" w:hAnsi="Calibri" w:cs="Calibri"/>
          <w:kern w:val="0"/>
          <w:lang w:eastAsia="zh-CN"/>
          <w14:ligatures w14:val="none"/>
        </w:rPr>
      </w:pPr>
      <w:r w:rsidRPr="00CE4A8E">
        <w:rPr>
          <w:rFonts w:ascii="Calibri" w:eastAsia="Times New Roman" w:hAnsi="Calibri" w:cs="Calibri"/>
          <w:iCs/>
          <w:kern w:val="0"/>
          <w:lang w:eastAsia="ar-SA"/>
          <w14:ligatures w14:val="none"/>
        </w:rPr>
        <w:t>Postępowanie nie podlega przepisom ustawy z dnia 11 września 2019 r. - Prawo zamówień publicznych ze względu na szacowaną wartość zamówienia poniżej 130 000 zł netto.</w:t>
      </w:r>
      <w:r>
        <w:rPr>
          <w:rFonts w:ascii="Calibri" w:eastAsia="Times New Roman" w:hAnsi="Calibri" w:cs="Calibri"/>
          <w:iCs/>
          <w:kern w:val="0"/>
          <w:lang w:eastAsia="ar-SA"/>
          <w14:ligatures w14:val="none"/>
        </w:rPr>
        <w:t>(U</w:t>
      </w:r>
      <w:r w:rsidR="00534996" w:rsidRPr="00534996">
        <w:rPr>
          <w:rFonts w:ascii="Calibri" w:eastAsia="Times New Roman" w:hAnsi="Calibri" w:cs="Calibri"/>
          <w:iCs/>
          <w:kern w:val="0"/>
          <w:lang w:eastAsia="ar-SA"/>
          <w14:ligatures w14:val="none"/>
        </w:rPr>
        <w:t>staw</w:t>
      </w:r>
      <w:r>
        <w:rPr>
          <w:rFonts w:ascii="Calibri" w:eastAsia="Times New Roman" w:hAnsi="Calibri" w:cs="Calibri"/>
          <w:iCs/>
          <w:kern w:val="0"/>
          <w:lang w:eastAsia="ar-SA"/>
          <w14:ligatures w14:val="none"/>
        </w:rPr>
        <w:t>a</w:t>
      </w:r>
      <w:r w:rsidR="00534996" w:rsidRPr="00534996">
        <w:rPr>
          <w:rFonts w:ascii="Calibri" w:eastAsia="Times New Roman" w:hAnsi="Calibri" w:cs="Calibri"/>
          <w:iCs/>
          <w:kern w:val="0"/>
          <w:lang w:eastAsia="ar-SA"/>
          <w14:ligatures w14:val="none"/>
        </w:rPr>
        <w:t xml:space="preserve"> z dnia 11 września 2019 r. Prawo zamówień publicznych (</w:t>
      </w:r>
      <w:proofErr w:type="spellStart"/>
      <w:r w:rsidR="00936FE8">
        <w:rPr>
          <w:rFonts w:ascii="Calibri" w:eastAsia="Times New Roman" w:hAnsi="Calibri" w:cs="Calibri"/>
          <w:iCs/>
          <w:kern w:val="0"/>
          <w:lang w:eastAsia="ar-SA"/>
          <w14:ligatures w14:val="none"/>
        </w:rPr>
        <w:t>t.j</w:t>
      </w:r>
      <w:proofErr w:type="spellEnd"/>
      <w:r w:rsidR="00936FE8">
        <w:rPr>
          <w:rFonts w:ascii="Calibri" w:eastAsia="Times New Roman" w:hAnsi="Calibri" w:cs="Calibri"/>
          <w:iCs/>
          <w:kern w:val="0"/>
          <w:lang w:eastAsia="ar-SA"/>
          <w14:ligatures w14:val="none"/>
        </w:rPr>
        <w:t xml:space="preserve">. </w:t>
      </w:r>
      <w:r w:rsidR="00534996" w:rsidRPr="00534996">
        <w:rPr>
          <w:rFonts w:ascii="Calibri" w:eastAsia="Times New Roman" w:hAnsi="Calibri" w:cs="Calibri"/>
          <w:iCs/>
          <w:kern w:val="0"/>
          <w:lang w:eastAsia="ar-SA"/>
          <w14:ligatures w14:val="none"/>
        </w:rPr>
        <w:t>Dz.U. z 2024 r., poz. 1320): wartość zamówienia nie jest równa ani nie przekracza kwoty 130 000 zł</w:t>
      </w:r>
      <w:r w:rsidRPr="00CE4A8E">
        <w:t xml:space="preserve"> </w:t>
      </w:r>
      <w:r w:rsidRPr="00CE4A8E">
        <w:rPr>
          <w:rFonts w:ascii="Calibri" w:eastAsia="Times New Roman" w:hAnsi="Calibri" w:cs="Calibri"/>
          <w:iCs/>
          <w:kern w:val="0"/>
          <w:lang w:eastAsia="ar-SA"/>
          <w14:ligatures w14:val="none"/>
        </w:rPr>
        <w:t>Postępowanie prowadzone jest na zasadach określonych przez Zamawiającego</w:t>
      </w:r>
      <w:r w:rsidR="00534996" w:rsidRPr="00534996">
        <w:rPr>
          <w:rFonts w:ascii="Calibri" w:eastAsia="Times New Roman" w:hAnsi="Calibri" w:cs="Calibri"/>
          <w:iCs/>
          <w:kern w:val="0"/>
          <w:lang w:eastAsia="ar-SA"/>
          <w14:ligatures w14:val="none"/>
        </w:rPr>
        <w:t xml:space="preserve"> pn.: </w:t>
      </w:r>
      <w:r w:rsidR="00ED48BF" w:rsidRPr="00CB6114">
        <w:rPr>
          <w:rFonts w:ascii="Calibri" w:eastAsia="Times New Roman" w:hAnsi="Calibri" w:cs="Calibri"/>
          <w:b/>
          <w:bCs/>
          <w:iCs/>
          <w:kern w:val="0"/>
          <w:lang w:eastAsia="ar-SA"/>
          <w14:ligatures w14:val="none"/>
        </w:rPr>
        <w:t>„PRZEPROWADZENIE BADANIA SPRAWOZDANIA FINANSOWEGO ZA ROK 202</w:t>
      </w:r>
      <w:r w:rsidR="00AB2C1E">
        <w:rPr>
          <w:rFonts w:ascii="Calibri" w:eastAsia="Times New Roman" w:hAnsi="Calibri" w:cs="Calibri"/>
          <w:b/>
          <w:bCs/>
          <w:iCs/>
          <w:kern w:val="0"/>
          <w:lang w:eastAsia="ar-SA"/>
          <w14:ligatures w14:val="none"/>
        </w:rPr>
        <w:t>5</w:t>
      </w:r>
      <w:r w:rsidR="00ED48BF" w:rsidRPr="00CB6114">
        <w:rPr>
          <w:rFonts w:ascii="Calibri" w:eastAsia="Times New Roman" w:hAnsi="Calibri" w:cs="Calibri"/>
          <w:b/>
          <w:bCs/>
          <w:iCs/>
          <w:kern w:val="0"/>
          <w:lang w:eastAsia="ar-SA"/>
          <w14:ligatures w14:val="none"/>
        </w:rPr>
        <w:t xml:space="preserve"> ORAZ ZA ROK 202</w:t>
      </w:r>
      <w:r w:rsidR="00AB2C1E">
        <w:rPr>
          <w:rFonts w:ascii="Calibri" w:eastAsia="Times New Roman" w:hAnsi="Calibri" w:cs="Calibri"/>
          <w:b/>
          <w:bCs/>
          <w:iCs/>
          <w:kern w:val="0"/>
          <w:lang w:eastAsia="ar-SA"/>
          <w14:ligatures w14:val="none"/>
        </w:rPr>
        <w:t>6</w:t>
      </w:r>
      <w:r w:rsidR="00ED48BF" w:rsidRPr="00CB6114">
        <w:rPr>
          <w:rFonts w:ascii="Calibri" w:eastAsia="Times New Roman" w:hAnsi="Calibri" w:cs="Calibri"/>
          <w:b/>
          <w:bCs/>
          <w:iCs/>
          <w:kern w:val="0"/>
          <w:lang w:eastAsia="ar-SA"/>
          <w14:ligatures w14:val="none"/>
        </w:rPr>
        <w:t xml:space="preserve"> DLA SZKOŁY GŁÓWNEJ MIKOŁAJA KOPERNIKA W WARSZAWIE”</w:t>
      </w:r>
      <w:r w:rsidR="00534996" w:rsidRPr="00534996">
        <w:rPr>
          <w:rFonts w:ascii="Calibri" w:eastAsia="TimesNewRoman" w:hAnsi="Calibri" w:cs="Calibri"/>
          <w:kern w:val="0"/>
          <w:lang w:eastAsia="x-none"/>
          <w14:ligatures w14:val="none"/>
        </w:rPr>
        <w:t xml:space="preserve"> </w:t>
      </w:r>
      <w:r w:rsidR="00534996" w:rsidRPr="00534996">
        <w:rPr>
          <w:rFonts w:ascii="Calibri" w:eastAsia="Times New Roman" w:hAnsi="Calibri" w:cs="Calibri"/>
          <w:kern w:val="0"/>
          <w:lang w:eastAsia="zh-CN"/>
          <w14:ligatures w14:val="none"/>
        </w:rPr>
        <w:t>została zawarta Umowa o następującej treści:</w:t>
      </w:r>
    </w:p>
    <w:p w14:paraId="614C3FF1" w14:textId="77777777" w:rsidR="00A2354A" w:rsidRPr="00CB6114" w:rsidRDefault="00A2354A" w:rsidP="009351B0">
      <w:pPr>
        <w:spacing w:after="0"/>
        <w:jc w:val="both"/>
        <w:rPr>
          <w:rFonts w:ascii="Calibri" w:hAnsi="Calibri" w:cs="Calibri"/>
        </w:rPr>
      </w:pPr>
    </w:p>
    <w:p w14:paraId="29FF274A" w14:textId="77777777" w:rsidR="003F0247" w:rsidRPr="003F0247" w:rsidRDefault="003F0247" w:rsidP="009351B0">
      <w:pPr>
        <w:spacing w:after="0" w:line="280" w:lineRule="exact"/>
        <w:jc w:val="center"/>
        <w:rPr>
          <w:rFonts w:ascii="Calibri" w:eastAsia="Times New Roman" w:hAnsi="Calibri" w:cs="Calibri"/>
          <w:kern w:val="0"/>
          <w:lang w:eastAsia="pl-PL"/>
          <w14:ligatures w14:val="none"/>
        </w:rPr>
      </w:pPr>
      <w:r w:rsidRPr="003F0247">
        <w:rPr>
          <w:rFonts w:ascii="Calibri" w:eastAsia="Times New Roman" w:hAnsi="Calibri" w:cs="Calibri"/>
          <w:b/>
          <w:kern w:val="0"/>
          <w:lang w:eastAsia="pl-PL"/>
          <w14:ligatures w14:val="none"/>
        </w:rPr>
        <w:t>§ 1. Przedmiot umowy</w:t>
      </w:r>
    </w:p>
    <w:p w14:paraId="72DE69C1" w14:textId="2F6F4E47" w:rsidR="00A2354A" w:rsidRPr="00CB6114" w:rsidRDefault="00A2354A" w:rsidP="009351B0">
      <w:pPr>
        <w:pStyle w:val="Akapitzlist"/>
        <w:numPr>
          <w:ilvl w:val="0"/>
          <w:numId w:val="7"/>
        </w:numPr>
        <w:spacing w:after="0"/>
        <w:jc w:val="both"/>
        <w:rPr>
          <w:rFonts w:ascii="Calibri" w:hAnsi="Calibri" w:cs="Calibri"/>
        </w:rPr>
      </w:pPr>
      <w:r w:rsidRPr="00CB6114">
        <w:rPr>
          <w:rFonts w:ascii="Calibri" w:hAnsi="Calibri" w:cs="Calibri"/>
        </w:rPr>
        <w:t xml:space="preserve">Mocą niniejszej umowy </w:t>
      </w:r>
      <w:r w:rsidR="002B108D" w:rsidRPr="00CB6114">
        <w:rPr>
          <w:rFonts w:ascii="Calibri" w:hAnsi="Calibri" w:cs="Calibri"/>
        </w:rPr>
        <w:t>Wykonawca</w:t>
      </w:r>
      <w:r w:rsidRPr="00CB6114">
        <w:rPr>
          <w:rFonts w:ascii="Calibri" w:hAnsi="Calibri" w:cs="Calibri"/>
        </w:rPr>
        <w:t xml:space="preserve"> zobowiązuje się do przeprowadzenia zleconego przez </w:t>
      </w:r>
      <w:r w:rsidR="00712170" w:rsidRPr="00CB6114">
        <w:rPr>
          <w:rFonts w:ascii="Calibri" w:hAnsi="Calibri" w:cs="Calibri"/>
        </w:rPr>
        <w:t>Zamawiającego</w:t>
      </w:r>
      <w:r w:rsidRPr="00CB6114">
        <w:rPr>
          <w:rFonts w:ascii="Calibri" w:hAnsi="Calibri" w:cs="Calibri"/>
        </w:rPr>
        <w:t xml:space="preserve"> badania ustawowego sprawozdań finansowych </w:t>
      </w:r>
      <w:r w:rsidR="00712170" w:rsidRPr="00CB6114">
        <w:rPr>
          <w:rFonts w:ascii="Calibri" w:hAnsi="Calibri" w:cs="Calibri"/>
        </w:rPr>
        <w:t>Zamawiającego</w:t>
      </w:r>
      <w:r w:rsidRPr="00CB6114">
        <w:rPr>
          <w:rFonts w:ascii="Calibri" w:hAnsi="Calibri" w:cs="Calibri"/>
        </w:rPr>
        <w:t xml:space="preserve"> sporządzonych zgodnie z </w:t>
      </w:r>
      <w:r w:rsidR="00D55999" w:rsidRPr="00CB6114">
        <w:rPr>
          <w:rFonts w:ascii="Calibri" w:hAnsi="Calibri" w:cs="Calibri"/>
        </w:rPr>
        <w:t xml:space="preserve"> ustawą o rachunkowości, </w:t>
      </w:r>
      <w:r w:rsidR="00F521D3" w:rsidRPr="00CB6114">
        <w:rPr>
          <w:rFonts w:ascii="Calibri" w:hAnsi="Calibri" w:cs="Calibri"/>
        </w:rPr>
        <w:t>ustawą</w:t>
      </w:r>
      <w:r w:rsidR="00001FDA">
        <w:rPr>
          <w:rFonts w:ascii="Calibri" w:hAnsi="Calibri" w:cs="Calibri"/>
        </w:rPr>
        <w:t xml:space="preserve"> </w:t>
      </w:r>
      <w:r w:rsidR="00F521D3" w:rsidRPr="00CB6114">
        <w:rPr>
          <w:rFonts w:ascii="Calibri" w:hAnsi="Calibri" w:cs="Calibri"/>
        </w:rPr>
        <w:t xml:space="preserve">- Prawo o szkolnictwie </w:t>
      </w:r>
      <w:r w:rsidR="00424315" w:rsidRPr="00CB6114">
        <w:rPr>
          <w:rFonts w:ascii="Calibri" w:hAnsi="Calibri" w:cs="Calibri"/>
        </w:rPr>
        <w:t>wyższym i nauce</w:t>
      </w:r>
      <w:r w:rsidR="00267017" w:rsidRPr="00CB6114">
        <w:rPr>
          <w:rFonts w:ascii="Calibri" w:hAnsi="Calibri" w:cs="Calibri"/>
        </w:rPr>
        <w:t xml:space="preserve"> oraz ustawą o finansach publicznych</w:t>
      </w:r>
      <w:r w:rsidRPr="00CB6114">
        <w:rPr>
          <w:rFonts w:ascii="Calibri" w:hAnsi="Calibri" w:cs="Calibri"/>
        </w:rPr>
        <w:t xml:space="preserve"> za następujące okresy: </w:t>
      </w:r>
    </w:p>
    <w:p w14:paraId="598BFE95" w14:textId="5F2E8A06"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t xml:space="preserve">za rok </w:t>
      </w:r>
      <w:r w:rsidR="00E044B1">
        <w:rPr>
          <w:rFonts w:ascii="Calibri" w:hAnsi="Calibri" w:cs="Calibri"/>
        </w:rPr>
        <w:t>2025</w:t>
      </w:r>
      <w:r w:rsidR="00871ED1">
        <w:rPr>
          <w:rFonts w:ascii="Calibri" w:hAnsi="Calibri" w:cs="Calibri"/>
        </w:rPr>
        <w:t xml:space="preserve"> </w:t>
      </w:r>
      <w:r w:rsidR="006F1E08">
        <w:rPr>
          <w:rFonts w:ascii="Calibri" w:hAnsi="Calibri" w:cs="Calibri"/>
        </w:rPr>
        <w:t xml:space="preserve">obrotowy kończący się </w:t>
      </w:r>
      <w:r w:rsidR="00B4408A">
        <w:rPr>
          <w:rFonts w:ascii="Calibri" w:hAnsi="Calibri" w:cs="Calibri"/>
        </w:rPr>
        <w:t xml:space="preserve">31.12.2025r. </w:t>
      </w:r>
      <w:r w:rsidRPr="00CB6114">
        <w:rPr>
          <w:rFonts w:ascii="Calibri" w:hAnsi="Calibri" w:cs="Calibri"/>
        </w:rPr>
        <w:t xml:space="preserve">; </w:t>
      </w:r>
    </w:p>
    <w:p w14:paraId="6AB28280" w14:textId="6C8171A8"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t xml:space="preserve">za rok </w:t>
      </w:r>
      <w:r w:rsidR="00871ED1">
        <w:rPr>
          <w:rFonts w:ascii="Calibri" w:hAnsi="Calibri" w:cs="Calibri"/>
        </w:rPr>
        <w:t xml:space="preserve">2026 </w:t>
      </w:r>
      <w:r w:rsidR="00B4408A">
        <w:rPr>
          <w:rFonts w:ascii="Calibri" w:hAnsi="Calibri" w:cs="Calibri"/>
        </w:rPr>
        <w:t xml:space="preserve">obrotowy </w:t>
      </w:r>
      <w:r w:rsidR="00B66811">
        <w:rPr>
          <w:rFonts w:ascii="Calibri" w:hAnsi="Calibri" w:cs="Calibri"/>
        </w:rPr>
        <w:t>kończący się dnia 31.12.2026r.</w:t>
      </w:r>
      <w:r w:rsidR="00897395">
        <w:rPr>
          <w:rFonts w:ascii="Calibri" w:hAnsi="Calibri" w:cs="Calibri"/>
        </w:rPr>
        <w:t xml:space="preserve"> </w:t>
      </w:r>
      <w:r w:rsidRPr="00CB6114">
        <w:rPr>
          <w:rFonts w:ascii="Calibri" w:hAnsi="Calibri" w:cs="Calibri"/>
        </w:rPr>
        <w:t xml:space="preserve">, </w:t>
      </w:r>
    </w:p>
    <w:p w14:paraId="0B8006C9" w14:textId="77777777" w:rsidR="00A2354A" w:rsidRPr="00CB6114" w:rsidRDefault="00A2354A" w:rsidP="009351B0">
      <w:pPr>
        <w:numPr>
          <w:ilvl w:val="1"/>
          <w:numId w:val="1"/>
        </w:numPr>
        <w:spacing w:after="0"/>
        <w:jc w:val="both"/>
        <w:rPr>
          <w:rFonts w:ascii="Calibri" w:hAnsi="Calibri" w:cs="Calibri"/>
        </w:rPr>
      </w:pPr>
      <w:r w:rsidRPr="00CB6114">
        <w:rPr>
          <w:rFonts w:ascii="Calibri" w:hAnsi="Calibri" w:cs="Calibri"/>
        </w:rPr>
        <w:t>Strony zgodnie ustalają, że badanie zostanie przeprowadzone zgodnie z</w:t>
      </w:r>
      <w:r w:rsidRPr="00CB6114">
        <w:rPr>
          <w:rFonts w:ascii="Calibri" w:hAnsi="Calibri" w:cs="Calibri"/>
          <w:vertAlign w:val="superscript"/>
        </w:rPr>
        <w:footnoteReference w:id="2"/>
      </w:r>
      <w:r w:rsidRPr="00CB6114">
        <w:rPr>
          <w:rFonts w:ascii="Calibri" w:hAnsi="Calibri" w:cs="Calibri"/>
        </w:rPr>
        <w:t xml:space="preserve">: </w:t>
      </w:r>
    </w:p>
    <w:p w14:paraId="4990F9C0" w14:textId="41D1CF40"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t>mającymi zastosowanie do badania Sprawozdań Finansowych przepisami ustawy z dnia 29 września 1994 roku o rachunkowości (</w:t>
      </w:r>
      <w:bookmarkStart w:id="1" w:name="_Hlk137036253"/>
      <w:r w:rsidRPr="00CB6114">
        <w:rPr>
          <w:rFonts w:ascii="Calibri" w:hAnsi="Calibri" w:cs="Calibri"/>
        </w:rPr>
        <w:fldChar w:fldCharType="begin"/>
      </w:r>
      <w:r w:rsidRPr="00CB6114">
        <w:rPr>
          <w:rFonts w:ascii="Calibri" w:hAnsi="Calibri" w:cs="Calibri"/>
        </w:rPr>
        <w:instrText xml:space="preserve"> DOCVARIABLE KDRLink_DziennikUstawUoR </w:instrText>
      </w:r>
      <w:r w:rsidRPr="00CB6114">
        <w:rPr>
          <w:rFonts w:ascii="Calibri" w:hAnsi="Calibri" w:cs="Calibri"/>
        </w:rPr>
        <w:fldChar w:fldCharType="separate"/>
      </w:r>
      <w:r w:rsidRPr="00CB6114">
        <w:rPr>
          <w:rFonts w:ascii="Calibri" w:hAnsi="Calibri" w:cs="Calibri"/>
        </w:rPr>
        <w:t xml:space="preserve">Dz.U. z 2023 r. poz. 120 z </w:t>
      </w:r>
      <w:proofErr w:type="spellStart"/>
      <w:r w:rsidRPr="00CB6114">
        <w:rPr>
          <w:rFonts w:ascii="Calibri" w:hAnsi="Calibri" w:cs="Calibri"/>
        </w:rPr>
        <w:t>poźn</w:t>
      </w:r>
      <w:proofErr w:type="spellEnd"/>
      <w:r w:rsidRPr="00CB6114">
        <w:rPr>
          <w:rFonts w:ascii="Calibri" w:hAnsi="Calibri" w:cs="Calibri"/>
        </w:rPr>
        <w:t>. zmianami</w:t>
      </w:r>
      <w:r w:rsidRPr="00CB6114">
        <w:rPr>
          <w:rFonts w:ascii="Calibri" w:hAnsi="Calibri" w:cs="Calibri"/>
        </w:rPr>
        <w:fldChar w:fldCharType="end"/>
      </w:r>
      <w:bookmarkEnd w:id="1"/>
      <w:r w:rsidRPr="00CB6114">
        <w:rPr>
          <w:rFonts w:ascii="Calibri" w:hAnsi="Calibri" w:cs="Calibri"/>
        </w:rPr>
        <w:t xml:space="preserve">) (dalej: </w:t>
      </w:r>
      <w:r w:rsidRPr="00CB6114">
        <w:rPr>
          <w:rFonts w:ascii="Calibri" w:hAnsi="Calibri" w:cs="Calibri"/>
          <w:b/>
          <w:bCs/>
        </w:rPr>
        <w:t>Ustawa o rachunkowości</w:t>
      </w:r>
      <w:r w:rsidRPr="00CB6114">
        <w:rPr>
          <w:rFonts w:ascii="Calibri" w:hAnsi="Calibri" w:cs="Calibri"/>
        </w:rPr>
        <w:t xml:space="preserve">), </w:t>
      </w:r>
    </w:p>
    <w:p w14:paraId="59CA2572" w14:textId="77777777"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t>przepisami ustawy z dnia ustawy z dnia 11 maja 2017 roku o biegłych rewidentach, firmach audytorskich oraz nadzorze publicznym (</w:t>
      </w:r>
      <w:r w:rsidRPr="00CB6114">
        <w:rPr>
          <w:rFonts w:ascii="Calibri" w:hAnsi="Calibri" w:cs="Calibri"/>
        </w:rPr>
        <w:fldChar w:fldCharType="begin"/>
      </w:r>
      <w:r w:rsidRPr="00CB6114">
        <w:rPr>
          <w:rFonts w:ascii="Calibri" w:hAnsi="Calibri" w:cs="Calibri"/>
        </w:rPr>
        <w:instrText xml:space="preserve"> DOCVARIABLE KDRLink_DziennikUstawUoBR </w:instrText>
      </w:r>
      <w:r w:rsidRPr="00CB6114">
        <w:rPr>
          <w:rFonts w:ascii="Calibri" w:hAnsi="Calibri" w:cs="Calibri"/>
        </w:rPr>
        <w:fldChar w:fldCharType="separate"/>
      </w:r>
      <w:r w:rsidRPr="00CB6114">
        <w:rPr>
          <w:rFonts w:ascii="Calibri" w:hAnsi="Calibri" w:cs="Calibri"/>
        </w:rPr>
        <w:t xml:space="preserve">Dz.U. z 2023 r. poz. 1015 z </w:t>
      </w:r>
      <w:proofErr w:type="spellStart"/>
      <w:r w:rsidRPr="00CB6114">
        <w:rPr>
          <w:rFonts w:ascii="Calibri" w:hAnsi="Calibri" w:cs="Calibri"/>
        </w:rPr>
        <w:t>późn</w:t>
      </w:r>
      <w:proofErr w:type="spellEnd"/>
      <w:r w:rsidRPr="00CB6114">
        <w:rPr>
          <w:rFonts w:ascii="Calibri" w:hAnsi="Calibri" w:cs="Calibri"/>
        </w:rPr>
        <w:t>. zmianami</w:t>
      </w:r>
      <w:r w:rsidRPr="00CB6114">
        <w:rPr>
          <w:rFonts w:ascii="Calibri" w:hAnsi="Calibri" w:cs="Calibri"/>
        </w:rPr>
        <w:fldChar w:fldCharType="end"/>
      </w:r>
      <w:r w:rsidRPr="00CB6114">
        <w:rPr>
          <w:rFonts w:ascii="Calibri" w:hAnsi="Calibri" w:cs="Calibri"/>
        </w:rPr>
        <w:t xml:space="preserve">) (dalej: </w:t>
      </w:r>
      <w:r w:rsidRPr="00CB6114">
        <w:rPr>
          <w:rFonts w:ascii="Calibri" w:hAnsi="Calibri" w:cs="Calibri"/>
          <w:b/>
          <w:bCs/>
        </w:rPr>
        <w:t>Ustawa o biegłych rewidentach</w:t>
      </w:r>
      <w:r w:rsidRPr="00CB6114">
        <w:rPr>
          <w:rFonts w:ascii="Calibri" w:hAnsi="Calibri" w:cs="Calibri"/>
        </w:rPr>
        <w:t>),</w:t>
      </w:r>
    </w:p>
    <w:p w14:paraId="3B0B796E" w14:textId="7950852D"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t>Krajowymi Standardami Badania przyjętymi uchwałą Nr 3430/52a/2019 Krajowej Rady Biegłych Rewidentów z dnia 21 marca 2019 r. w sprawie krajowych standardów badania</w:t>
      </w:r>
      <w:r w:rsidR="00197664">
        <w:rPr>
          <w:rFonts w:ascii="Calibri" w:hAnsi="Calibri" w:cs="Calibri"/>
        </w:rPr>
        <w:t>.</w:t>
      </w:r>
    </w:p>
    <w:p w14:paraId="423E43D5" w14:textId="77777777" w:rsidR="00A2354A" w:rsidRPr="00CB6114" w:rsidRDefault="00A2354A" w:rsidP="009351B0">
      <w:pPr>
        <w:numPr>
          <w:ilvl w:val="2"/>
          <w:numId w:val="1"/>
        </w:numPr>
        <w:spacing w:after="0"/>
        <w:jc w:val="both"/>
        <w:rPr>
          <w:rFonts w:ascii="Calibri" w:hAnsi="Calibri" w:cs="Calibri"/>
        </w:rPr>
      </w:pPr>
      <w:r w:rsidRPr="00CB6114">
        <w:rPr>
          <w:rFonts w:ascii="Calibri" w:hAnsi="Calibri" w:cs="Calibri"/>
        </w:rPr>
        <w:lastRenderedPageBreak/>
        <w:t>Zasadami etyki zawodowej biegłych rewidentów, które stanowi Międzynarodowy Kodeks etyki zawodowych księgowych wprowadzony uchwałą NR 3431/52a/2019 Krajowej Rady Biegłych Rewidentów z dnia 25 marca 2019 r. w sprawie zasad etyki zawodowej biegłych rewidentów</w:t>
      </w:r>
      <w:r w:rsidRPr="00CB6114">
        <w:rPr>
          <w:rFonts w:ascii="Calibri" w:hAnsi="Calibri" w:cs="Calibri"/>
          <w:vertAlign w:val="superscript"/>
        </w:rPr>
        <w:footnoteReference w:id="3"/>
      </w:r>
      <w:r w:rsidRPr="00CB6114">
        <w:rPr>
          <w:rFonts w:ascii="Calibri" w:hAnsi="Calibri" w:cs="Calibri"/>
        </w:rPr>
        <w:t xml:space="preserve">. </w:t>
      </w:r>
    </w:p>
    <w:p w14:paraId="69BD182B" w14:textId="2645C165" w:rsidR="00A2354A" w:rsidRPr="00CB6114" w:rsidRDefault="00A2354A" w:rsidP="006704CC">
      <w:pPr>
        <w:numPr>
          <w:ilvl w:val="1"/>
          <w:numId w:val="1"/>
        </w:numPr>
        <w:spacing w:after="0"/>
        <w:jc w:val="both"/>
        <w:rPr>
          <w:rFonts w:ascii="Calibri" w:hAnsi="Calibri" w:cs="Calibri"/>
        </w:rPr>
      </w:pPr>
      <w:r w:rsidRPr="00CB6114">
        <w:rPr>
          <w:rFonts w:ascii="Calibri" w:hAnsi="Calibri" w:cs="Calibri"/>
        </w:rPr>
        <w:t xml:space="preserve">Strony są zgodne, że niniejsza umowa nie obejmuje w szczególności jakichkolwiek form doradztwa na rzecz </w:t>
      </w:r>
      <w:r w:rsidR="001205D3">
        <w:rPr>
          <w:rFonts w:ascii="Calibri" w:hAnsi="Calibri" w:cs="Calibri"/>
        </w:rPr>
        <w:t>Zamawiającego</w:t>
      </w:r>
      <w:r w:rsidRPr="00CB6114">
        <w:rPr>
          <w:rFonts w:ascii="Calibri" w:hAnsi="Calibri" w:cs="Calibri"/>
        </w:rPr>
        <w:t xml:space="preserve"> w tym w szczególności w zakresie poprawności rozrachunków publicznoprawnych, tj. m.in. podatków, ceł i składek na ubezpieczenie społeczne i zdrowotne.  </w:t>
      </w:r>
    </w:p>
    <w:p w14:paraId="6B5E182E" w14:textId="011D0790" w:rsidR="004C4758" w:rsidRPr="00CB6114" w:rsidRDefault="00197664" w:rsidP="006704CC">
      <w:pPr>
        <w:numPr>
          <w:ilvl w:val="1"/>
          <w:numId w:val="1"/>
        </w:numPr>
        <w:spacing w:after="0"/>
        <w:jc w:val="both"/>
        <w:rPr>
          <w:rFonts w:ascii="Calibri" w:hAnsi="Calibri" w:cs="Calibri"/>
        </w:rPr>
      </w:pPr>
      <w:r>
        <w:rPr>
          <w:rFonts w:ascii="Calibri" w:hAnsi="Calibri" w:cs="Calibri"/>
        </w:rPr>
        <w:t>Z</w:t>
      </w:r>
      <w:r w:rsidR="004C4758" w:rsidRPr="00CB6114">
        <w:rPr>
          <w:rFonts w:ascii="Calibri" w:hAnsi="Calibri" w:cs="Calibri"/>
        </w:rPr>
        <w:t xml:space="preserve">akres </w:t>
      </w:r>
      <w:r w:rsidR="000669A6" w:rsidRPr="00CB6114">
        <w:rPr>
          <w:rFonts w:ascii="Calibri" w:hAnsi="Calibri" w:cs="Calibri"/>
        </w:rPr>
        <w:t xml:space="preserve"> wykonania sprawozdania</w:t>
      </w:r>
      <w:r>
        <w:rPr>
          <w:rFonts w:ascii="Calibri" w:hAnsi="Calibri" w:cs="Calibri"/>
        </w:rPr>
        <w:t xml:space="preserve"> w szczególności</w:t>
      </w:r>
      <w:r w:rsidR="000669A6" w:rsidRPr="00CB6114">
        <w:rPr>
          <w:rFonts w:ascii="Calibri" w:hAnsi="Calibri" w:cs="Calibri"/>
        </w:rPr>
        <w:t xml:space="preserve"> obejmuje:</w:t>
      </w:r>
    </w:p>
    <w:p w14:paraId="08417D21" w14:textId="77777777" w:rsidR="00BB36AF" w:rsidRPr="00CB6114" w:rsidRDefault="00BB36AF" w:rsidP="006704CC">
      <w:pPr>
        <w:pStyle w:val="Akapitzlist"/>
        <w:numPr>
          <w:ilvl w:val="0"/>
          <w:numId w:val="11"/>
        </w:numPr>
        <w:contextualSpacing w:val="0"/>
        <w:jc w:val="both"/>
        <w:rPr>
          <w:rFonts w:ascii="Calibri" w:hAnsi="Calibri" w:cs="Calibri"/>
          <w:vanish/>
        </w:rPr>
      </w:pPr>
    </w:p>
    <w:p w14:paraId="2463D7CE" w14:textId="77777777" w:rsidR="00BB36AF" w:rsidRPr="00CB6114" w:rsidRDefault="00BB36AF" w:rsidP="006704CC">
      <w:pPr>
        <w:pStyle w:val="Akapitzlist"/>
        <w:numPr>
          <w:ilvl w:val="0"/>
          <w:numId w:val="11"/>
        </w:numPr>
        <w:contextualSpacing w:val="0"/>
        <w:jc w:val="both"/>
        <w:rPr>
          <w:rFonts w:ascii="Calibri" w:hAnsi="Calibri" w:cs="Calibri"/>
          <w:vanish/>
        </w:rPr>
      </w:pPr>
    </w:p>
    <w:p w14:paraId="24A051C0" w14:textId="77777777" w:rsidR="00BB36AF" w:rsidRPr="00CB6114" w:rsidRDefault="00BB36AF" w:rsidP="006704CC">
      <w:pPr>
        <w:pStyle w:val="Akapitzlist"/>
        <w:numPr>
          <w:ilvl w:val="0"/>
          <w:numId w:val="11"/>
        </w:numPr>
        <w:contextualSpacing w:val="0"/>
        <w:jc w:val="both"/>
        <w:rPr>
          <w:rFonts w:ascii="Calibri" w:hAnsi="Calibri" w:cs="Calibri"/>
          <w:vanish/>
        </w:rPr>
      </w:pPr>
    </w:p>
    <w:p w14:paraId="31F660A2" w14:textId="77777777" w:rsidR="00BB36AF" w:rsidRPr="00CB6114" w:rsidRDefault="00BB36AF" w:rsidP="006704CC">
      <w:pPr>
        <w:pStyle w:val="Akapitzlist"/>
        <w:numPr>
          <w:ilvl w:val="0"/>
          <w:numId w:val="11"/>
        </w:numPr>
        <w:contextualSpacing w:val="0"/>
        <w:jc w:val="both"/>
        <w:rPr>
          <w:rFonts w:ascii="Calibri" w:hAnsi="Calibri" w:cs="Calibri"/>
          <w:vanish/>
        </w:rPr>
      </w:pPr>
    </w:p>
    <w:p w14:paraId="392C25EC" w14:textId="1201F3E7" w:rsidR="000A3BBF" w:rsidRPr="00CB6114" w:rsidRDefault="000A3BBF" w:rsidP="000A3BBF">
      <w:pPr>
        <w:pStyle w:val="Akapitzlist"/>
        <w:numPr>
          <w:ilvl w:val="2"/>
          <w:numId w:val="11"/>
        </w:numPr>
        <w:jc w:val="both"/>
        <w:rPr>
          <w:rFonts w:ascii="Calibri" w:hAnsi="Calibri" w:cs="Calibri"/>
        </w:rPr>
      </w:pPr>
      <w:r w:rsidRPr="00CB6114">
        <w:rPr>
          <w:rFonts w:ascii="Calibri" w:hAnsi="Calibri" w:cs="Calibri"/>
        </w:rPr>
        <w:t>Wprowadzenie sprawozdania i informacj</w:t>
      </w:r>
      <w:r w:rsidR="00252BA0">
        <w:rPr>
          <w:rFonts w:ascii="Calibri" w:hAnsi="Calibri" w:cs="Calibri"/>
        </w:rPr>
        <w:t>ę</w:t>
      </w:r>
      <w:r w:rsidRPr="00CB6114">
        <w:rPr>
          <w:rFonts w:ascii="Calibri" w:hAnsi="Calibri" w:cs="Calibri"/>
        </w:rPr>
        <w:t xml:space="preserve"> dodatkową; Bilans; Rachunek zysków i strat, Zestawienie zmian w kapitale własnym, przepływy Pieniężne</w:t>
      </w:r>
    </w:p>
    <w:p w14:paraId="3957F4A2" w14:textId="77777777" w:rsidR="000A3BBF" w:rsidRPr="00CB6114" w:rsidRDefault="000A3BBF" w:rsidP="000A3BBF">
      <w:pPr>
        <w:pStyle w:val="Akapitzlist"/>
        <w:numPr>
          <w:ilvl w:val="2"/>
          <w:numId w:val="11"/>
        </w:numPr>
        <w:spacing w:after="0"/>
        <w:jc w:val="both"/>
        <w:rPr>
          <w:rFonts w:ascii="Calibri" w:hAnsi="Calibri" w:cs="Calibri"/>
        </w:rPr>
      </w:pPr>
      <w:r w:rsidRPr="00CB6114">
        <w:rPr>
          <w:rFonts w:ascii="Calibri" w:hAnsi="Calibri" w:cs="Calibri"/>
        </w:rPr>
        <w:t xml:space="preserve">Planowanie badania: spotkanie z zespołem jednostki, Plan i strategia badania </w:t>
      </w:r>
    </w:p>
    <w:p w14:paraId="7E50CAFB" w14:textId="77777777" w:rsidR="000A3BBF" w:rsidRPr="00CB6114" w:rsidRDefault="000A3BBF" w:rsidP="000A3BBF">
      <w:pPr>
        <w:pStyle w:val="Akapitzlist"/>
        <w:numPr>
          <w:ilvl w:val="2"/>
          <w:numId w:val="11"/>
        </w:numPr>
        <w:spacing w:after="0"/>
        <w:jc w:val="both"/>
        <w:rPr>
          <w:rFonts w:ascii="Calibri" w:hAnsi="Calibri" w:cs="Calibri"/>
        </w:rPr>
      </w:pPr>
      <w:r w:rsidRPr="00CB6114">
        <w:rPr>
          <w:rFonts w:ascii="Calibri" w:hAnsi="Calibri" w:cs="Calibri"/>
        </w:rPr>
        <w:t>Badanie wstępne: Zrozumienie jednostki, Analiza kontroli wewnętrznej, Rozpoznanie procedur i otoczenia zewnętrznego;</w:t>
      </w:r>
    </w:p>
    <w:p w14:paraId="7C88011B" w14:textId="77777777" w:rsidR="000A3BBF" w:rsidRPr="00CB6114" w:rsidRDefault="000A3BBF" w:rsidP="000A3BBF">
      <w:pPr>
        <w:pStyle w:val="Akapitzlist"/>
        <w:numPr>
          <w:ilvl w:val="2"/>
          <w:numId w:val="11"/>
        </w:numPr>
        <w:spacing w:after="0"/>
        <w:jc w:val="both"/>
        <w:rPr>
          <w:rFonts w:ascii="Calibri" w:hAnsi="Calibri" w:cs="Calibri"/>
        </w:rPr>
      </w:pPr>
      <w:r w:rsidRPr="00CB6114">
        <w:rPr>
          <w:rFonts w:ascii="Calibri" w:hAnsi="Calibri" w:cs="Calibri"/>
        </w:rPr>
        <w:t>Badanie zasadnicze: Test kontroli wewnętrznej, Procedury analityczne, Testy szczegółowe dokumentów źródłowych, Uzgodnienia pozycji i dokumentowanie</w:t>
      </w:r>
    </w:p>
    <w:p w14:paraId="089F67D1" w14:textId="77777777" w:rsidR="000A3BBF" w:rsidRPr="00CB6114" w:rsidRDefault="000A3BBF" w:rsidP="000A3BBF">
      <w:pPr>
        <w:pStyle w:val="Akapitzlist"/>
        <w:numPr>
          <w:ilvl w:val="2"/>
          <w:numId w:val="11"/>
        </w:numPr>
        <w:spacing w:after="0"/>
        <w:jc w:val="both"/>
        <w:rPr>
          <w:rFonts w:ascii="Calibri" w:hAnsi="Calibri" w:cs="Calibri"/>
        </w:rPr>
      </w:pPr>
      <w:r w:rsidRPr="00CB6114">
        <w:rPr>
          <w:rFonts w:ascii="Calibri" w:hAnsi="Calibri" w:cs="Calibri"/>
        </w:rPr>
        <w:t xml:space="preserve">Zakończenie badania; Ostateczna wersja badania, Opracowanie sprawozdania z badania, Kontrola jakości, Wydanie sprawozdania z badania; </w:t>
      </w:r>
    </w:p>
    <w:p w14:paraId="665E6BE7" w14:textId="77777777" w:rsidR="000A3BBF" w:rsidRPr="00CB6114" w:rsidRDefault="000A3BBF" w:rsidP="000A3BBF">
      <w:pPr>
        <w:pStyle w:val="Akapitzlist"/>
        <w:numPr>
          <w:ilvl w:val="2"/>
          <w:numId w:val="11"/>
        </w:numPr>
        <w:spacing w:after="0"/>
        <w:jc w:val="both"/>
        <w:rPr>
          <w:rFonts w:ascii="Calibri" w:hAnsi="Calibri" w:cs="Calibri"/>
        </w:rPr>
      </w:pPr>
      <w:r w:rsidRPr="00CB6114">
        <w:rPr>
          <w:rFonts w:ascii="Calibri" w:hAnsi="Calibri" w:cs="Calibri"/>
        </w:rPr>
        <w:t>Badania sprawozdania kończy się wydaniem pisemnej opinii przez niezależnego Biegłego Rewidenta o tym, czy sprawozdanie finansowe jest zgodne z wymagającymi zastosowania zasadami (polityką) rachunkowości oraz czy rzetelnie i jasno przedstawia sytuację majątkową i finansową we wszystkich istotnych aspektach , jak też wynik finansowy jednostki, której sprawozdanie jest badane.</w:t>
      </w:r>
    </w:p>
    <w:p w14:paraId="06ECF36F" w14:textId="77777777" w:rsidR="006370A9" w:rsidRPr="00CB6114" w:rsidRDefault="006370A9" w:rsidP="006370A9">
      <w:pPr>
        <w:ind w:left="360"/>
        <w:jc w:val="both"/>
        <w:rPr>
          <w:rFonts w:ascii="Calibri" w:hAnsi="Calibri" w:cs="Calibri"/>
        </w:rPr>
      </w:pPr>
    </w:p>
    <w:p w14:paraId="5C12B6BF" w14:textId="38D0342D" w:rsidR="00A2354A" w:rsidRPr="00CB6114" w:rsidRDefault="00605777" w:rsidP="00605777">
      <w:pPr>
        <w:spacing w:after="120" w:line="280" w:lineRule="exact"/>
        <w:jc w:val="center"/>
        <w:rPr>
          <w:rFonts w:ascii="Calibri" w:hAnsi="Calibri" w:cs="Calibri"/>
          <w:b/>
          <w:bCs/>
        </w:rPr>
      </w:pPr>
      <w:r w:rsidRPr="00605777">
        <w:rPr>
          <w:rFonts w:ascii="Calibri" w:eastAsia="Times New Roman" w:hAnsi="Calibri" w:cs="Calibri"/>
          <w:b/>
          <w:kern w:val="0"/>
          <w:lang w:eastAsia="pl-PL"/>
          <w14:ligatures w14:val="none"/>
        </w:rPr>
        <w:t xml:space="preserve">§ </w:t>
      </w:r>
      <w:r w:rsidRPr="00CB6114">
        <w:rPr>
          <w:rFonts w:ascii="Calibri" w:eastAsia="Times New Roman" w:hAnsi="Calibri" w:cs="Calibri"/>
          <w:b/>
          <w:kern w:val="0"/>
          <w:lang w:eastAsia="pl-PL"/>
          <w14:ligatures w14:val="none"/>
        </w:rPr>
        <w:t>2</w:t>
      </w:r>
      <w:r w:rsidRPr="00605777">
        <w:rPr>
          <w:rFonts w:ascii="Calibri" w:eastAsia="Times New Roman" w:hAnsi="Calibri" w:cs="Calibri"/>
          <w:b/>
          <w:kern w:val="0"/>
          <w:lang w:eastAsia="pl-PL"/>
          <w14:ligatures w14:val="none"/>
        </w:rPr>
        <w:t xml:space="preserve">. </w:t>
      </w:r>
      <w:r w:rsidR="00A2354A" w:rsidRPr="00CB6114">
        <w:rPr>
          <w:rFonts w:ascii="Calibri" w:hAnsi="Calibri" w:cs="Calibri"/>
          <w:b/>
          <w:bCs/>
        </w:rPr>
        <w:t xml:space="preserve">Formalne podstawy przeprowadzenia badania </w:t>
      </w:r>
    </w:p>
    <w:p w14:paraId="54F99DBE" w14:textId="09499356" w:rsidR="00A2354A" w:rsidRPr="00CB6114" w:rsidRDefault="005E632E" w:rsidP="006F325E">
      <w:pPr>
        <w:pStyle w:val="Akapitzlist"/>
        <w:numPr>
          <w:ilvl w:val="0"/>
          <w:numId w:val="8"/>
        </w:numPr>
        <w:jc w:val="both"/>
        <w:rPr>
          <w:rFonts w:ascii="Calibri" w:hAnsi="Calibri" w:cs="Calibri"/>
        </w:rPr>
      </w:pPr>
      <w:r w:rsidRPr="00CB6114">
        <w:rPr>
          <w:rFonts w:ascii="Calibri" w:hAnsi="Calibri" w:cs="Calibri"/>
        </w:rPr>
        <w:t xml:space="preserve">Wykonawca </w:t>
      </w:r>
      <w:r w:rsidR="00A2354A" w:rsidRPr="00CB6114">
        <w:rPr>
          <w:rFonts w:ascii="Calibri" w:hAnsi="Calibri" w:cs="Calibri"/>
        </w:rPr>
        <w:t xml:space="preserve">oświadcza, że jest firmą audytorską w rozumieniu Ustawy o biegłych rewidentach wpisaną na listę firm audytorskich pod numerem </w:t>
      </w:r>
      <w:r w:rsidR="00813B51">
        <w:rPr>
          <w:rFonts w:ascii="Calibri" w:hAnsi="Calibri" w:cs="Calibri"/>
        </w:rPr>
        <w:t>……………………..</w:t>
      </w:r>
    </w:p>
    <w:p w14:paraId="0725727F" w14:textId="799CB14A" w:rsidR="00A2354A" w:rsidRPr="00CB6114" w:rsidRDefault="005E632E" w:rsidP="005E632E">
      <w:pPr>
        <w:pStyle w:val="Akapitzlist"/>
        <w:numPr>
          <w:ilvl w:val="0"/>
          <w:numId w:val="8"/>
        </w:numPr>
        <w:jc w:val="both"/>
        <w:rPr>
          <w:rFonts w:ascii="Calibri" w:hAnsi="Calibri" w:cs="Calibri"/>
        </w:rPr>
      </w:pPr>
      <w:r w:rsidRPr="00CB6114">
        <w:rPr>
          <w:rFonts w:ascii="Calibri" w:hAnsi="Calibri" w:cs="Calibri"/>
        </w:rPr>
        <w:t>Wykonawca</w:t>
      </w:r>
      <w:r w:rsidR="00A2354A" w:rsidRPr="00CB6114">
        <w:rPr>
          <w:rFonts w:ascii="Calibri" w:hAnsi="Calibri" w:cs="Calibri"/>
        </w:rPr>
        <w:t xml:space="preserve"> oświadcza, że spełnia przewidziane przepisami powszechnie obowiązującymi wymagania w przedmiocie bezstronności i niezależności.  </w:t>
      </w:r>
    </w:p>
    <w:p w14:paraId="42A617E7" w14:textId="233C4589" w:rsidR="00A2354A" w:rsidRPr="00CB6114" w:rsidRDefault="005E632E" w:rsidP="005E632E">
      <w:pPr>
        <w:pStyle w:val="Akapitzlist"/>
        <w:numPr>
          <w:ilvl w:val="0"/>
          <w:numId w:val="8"/>
        </w:numPr>
        <w:jc w:val="both"/>
        <w:rPr>
          <w:rFonts w:ascii="Calibri" w:hAnsi="Calibri" w:cs="Calibri"/>
        </w:rPr>
      </w:pPr>
      <w:r w:rsidRPr="00CB6114">
        <w:rPr>
          <w:rFonts w:ascii="Calibri" w:hAnsi="Calibri" w:cs="Calibri"/>
        </w:rPr>
        <w:t>Wykonawca</w:t>
      </w:r>
      <w:r w:rsidR="00A2354A" w:rsidRPr="00CB6114">
        <w:rPr>
          <w:rFonts w:ascii="Calibri" w:hAnsi="Calibri" w:cs="Calibri"/>
        </w:rPr>
        <w:t xml:space="preserve"> oświadcza, że nie są mu znane okoliczności, które miałyby wpływ na niezależność </w:t>
      </w:r>
      <w:r w:rsidRPr="00CB6114">
        <w:rPr>
          <w:rFonts w:ascii="Calibri" w:hAnsi="Calibri" w:cs="Calibri"/>
        </w:rPr>
        <w:t>Wykonawcy</w:t>
      </w:r>
      <w:r w:rsidR="00A2354A" w:rsidRPr="00CB6114">
        <w:rPr>
          <w:rFonts w:ascii="Calibri" w:hAnsi="Calibri" w:cs="Calibri"/>
        </w:rPr>
        <w:t>.</w:t>
      </w:r>
    </w:p>
    <w:p w14:paraId="20DA4C27" w14:textId="77777777" w:rsidR="00A2354A" w:rsidRPr="00CB6114" w:rsidRDefault="00A2354A" w:rsidP="00C31EFA">
      <w:pPr>
        <w:jc w:val="both"/>
        <w:rPr>
          <w:rFonts w:ascii="Calibri" w:hAnsi="Calibri" w:cs="Calibri"/>
        </w:rPr>
      </w:pPr>
    </w:p>
    <w:p w14:paraId="71A84AB5" w14:textId="0A86CAD0" w:rsidR="00A2354A" w:rsidRPr="00CB6114" w:rsidRDefault="00472087" w:rsidP="000D2191">
      <w:pPr>
        <w:spacing w:after="120" w:line="280" w:lineRule="exact"/>
        <w:jc w:val="center"/>
        <w:rPr>
          <w:rFonts w:ascii="Calibri" w:eastAsia="Times New Roman" w:hAnsi="Calibri" w:cs="Calibri"/>
          <w:kern w:val="0"/>
          <w:lang w:eastAsia="pl-PL"/>
          <w14:ligatures w14:val="none"/>
        </w:rPr>
      </w:pPr>
      <w:bookmarkStart w:id="2" w:name="_Hlk179958123"/>
      <w:r w:rsidRPr="003F0247">
        <w:rPr>
          <w:rFonts w:ascii="Calibri" w:eastAsia="Times New Roman" w:hAnsi="Calibri" w:cs="Calibri"/>
          <w:b/>
          <w:kern w:val="0"/>
          <w:lang w:eastAsia="pl-PL"/>
          <w14:ligatures w14:val="none"/>
        </w:rPr>
        <w:t xml:space="preserve">§ </w:t>
      </w:r>
      <w:r w:rsidR="005A7C8F" w:rsidRPr="00CB6114">
        <w:rPr>
          <w:rFonts w:ascii="Calibri" w:eastAsia="Times New Roman" w:hAnsi="Calibri" w:cs="Calibri"/>
          <w:b/>
          <w:kern w:val="0"/>
          <w:lang w:eastAsia="pl-PL"/>
          <w14:ligatures w14:val="none"/>
        </w:rPr>
        <w:t>3</w:t>
      </w:r>
      <w:r w:rsidR="000460A1" w:rsidRPr="00CB6114">
        <w:rPr>
          <w:rFonts w:ascii="Calibri" w:eastAsia="Times New Roman" w:hAnsi="Calibri" w:cs="Calibri"/>
          <w:b/>
          <w:kern w:val="0"/>
          <w:lang w:eastAsia="pl-PL"/>
          <w14:ligatures w14:val="none"/>
        </w:rPr>
        <w:t xml:space="preserve">. </w:t>
      </w:r>
      <w:r w:rsidR="00A2354A" w:rsidRPr="00CB6114">
        <w:rPr>
          <w:rFonts w:ascii="Calibri" w:hAnsi="Calibri" w:cs="Calibri"/>
          <w:b/>
          <w:bCs/>
        </w:rPr>
        <w:t>Termin realizacji badania</w:t>
      </w:r>
    </w:p>
    <w:bookmarkEnd w:id="2"/>
    <w:p w14:paraId="149BE11F" w14:textId="7C6735C3" w:rsidR="0080161A" w:rsidRPr="006318D7" w:rsidRDefault="00A2354A" w:rsidP="00E37F6A">
      <w:pPr>
        <w:pStyle w:val="Poziom2"/>
        <w:numPr>
          <w:ilvl w:val="0"/>
          <w:numId w:val="0"/>
        </w:numPr>
        <w:ind w:left="502"/>
        <w:jc w:val="both"/>
        <w:rPr>
          <w:rFonts w:ascii="Calibri" w:hAnsi="Calibri" w:cs="Calibri"/>
        </w:rPr>
      </w:pPr>
      <w:r w:rsidRPr="00CB6114">
        <w:rPr>
          <w:rFonts w:ascii="Calibri" w:hAnsi="Calibri" w:cs="Calibri"/>
        </w:rPr>
        <w:t xml:space="preserve">Strony zgodnie ustalają, że badanie Sprawozdania finansowego za rok </w:t>
      </w:r>
      <w:r w:rsidR="00DE3813">
        <w:rPr>
          <w:rFonts w:ascii="Calibri" w:hAnsi="Calibri" w:cs="Calibri"/>
        </w:rPr>
        <w:t xml:space="preserve">2025 </w:t>
      </w:r>
      <w:r w:rsidRPr="006318D7">
        <w:rPr>
          <w:rFonts w:ascii="Calibri" w:hAnsi="Calibri" w:cs="Calibri"/>
        </w:rPr>
        <w:t xml:space="preserve">rozpocznie się </w:t>
      </w:r>
      <w:r w:rsidR="00F80D60" w:rsidRPr="006318D7">
        <w:rPr>
          <w:rFonts w:ascii="Calibri" w:hAnsi="Calibri" w:cs="Calibri"/>
        </w:rPr>
        <w:t xml:space="preserve">od </w:t>
      </w:r>
      <w:r w:rsidRPr="006318D7">
        <w:rPr>
          <w:rFonts w:ascii="Calibri" w:hAnsi="Calibri" w:cs="Calibri"/>
        </w:rPr>
        <w:t xml:space="preserve">dnia </w:t>
      </w:r>
      <w:r w:rsidR="00F80D60" w:rsidRPr="006318D7">
        <w:rPr>
          <w:rFonts w:ascii="Calibri" w:hAnsi="Calibri" w:cs="Calibri"/>
        </w:rPr>
        <w:t xml:space="preserve">podpisania </w:t>
      </w:r>
      <w:r w:rsidR="00E67DE2" w:rsidRPr="006318D7">
        <w:rPr>
          <w:rFonts w:ascii="Calibri" w:hAnsi="Calibri" w:cs="Calibri"/>
        </w:rPr>
        <w:t xml:space="preserve">niniejszej </w:t>
      </w:r>
      <w:r w:rsidR="00F80D60" w:rsidRPr="006318D7">
        <w:rPr>
          <w:rFonts w:ascii="Calibri" w:hAnsi="Calibri" w:cs="Calibri"/>
        </w:rPr>
        <w:t xml:space="preserve">umowy </w:t>
      </w:r>
      <w:r w:rsidRPr="006318D7">
        <w:rPr>
          <w:rFonts w:ascii="Calibri" w:hAnsi="Calibri" w:cs="Calibri"/>
        </w:rPr>
        <w:t xml:space="preserve">i zostanie ukończone do dnia </w:t>
      </w:r>
      <w:r w:rsidR="00A340D6">
        <w:rPr>
          <w:rFonts w:ascii="Calibri" w:hAnsi="Calibri" w:cs="Calibri"/>
        </w:rPr>
        <w:t>30.03.2026r.</w:t>
      </w:r>
      <w:r w:rsidR="004E0B63">
        <w:rPr>
          <w:rFonts w:ascii="Calibri" w:hAnsi="Calibri" w:cs="Calibri"/>
        </w:rPr>
        <w:t xml:space="preserve">, </w:t>
      </w:r>
      <w:r w:rsidR="004E0B63">
        <w:rPr>
          <w:rFonts w:ascii="Calibri" w:hAnsi="Calibri" w:cs="Calibri"/>
        </w:rPr>
        <w:lastRenderedPageBreak/>
        <w:t xml:space="preserve">natomiast za rok 2026 sprawozdanie finansowe zostanie zakończone do </w:t>
      </w:r>
      <w:r w:rsidR="00CE3CEB">
        <w:rPr>
          <w:rFonts w:ascii="Calibri" w:hAnsi="Calibri" w:cs="Calibri"/>
        </w:rPr>
        <w:t xml:space="preserve">30.03.2027r. </w:t>
      </w:r>
      <w:r w:rsidR="00A340D6">
        <w:rPr>
          <w:rFonts w:ascii="Calibri" w:hAnsi="Calibri" w:cs="Calibri"/>
        </w:rPr>
        <w:t xml:space="preserve"> </w:t>
      </w:r>
      <w:r w:rsidRPr="006318D7">
        <w:rPr>
          <w:rFonts w:ascii="Calibri" w:hAnsi="Calibri" w:cs="Calibri"/>
        </w:rPr>
        <w:t xml:space="preserve">(wydanie sprawozdania z badania). </w:t>
      </w:r>
    </w:p>
    <w:p w14:paraId="19EBFEC5" w14:textId="77777777" w:rsidR="00A2354A" w:rsidRPr="00CB6114" w:rsidRDefault="00A2354A" w:rsidP="00C31EFA">
      <w:pPr>
        <w:jc w:val="both"/>
        <w:rPr>
          <w:rFonts w:ascii="Calibri" w:hAnsi="Calibri" w:cs="Calibri"/>
        </w:rPr>
      </w:pPr>
    </w:p>
    <w:p w14:paraId="0D9984E4" w14:textId="7CE88985" w:rsidR="00A2354A" w:rsidRDefault="0090041F" w:rsidP="0090041F">
      <w:pPr>
        <w:spacing w:after="120" w:line="280" w:lineRule="exact"/>
        <w:jc w:val="center"/>
        <w:rPr>
          <w:rFonts w:ascii="Calibri" w:hAnsi="Calibri" w:cs="Calibri"/>
          <w:b/>
          <w:bCs/>
        </w:rPr>
      </w:pPr>
      <w:bookmarkStart w:id="3" w:name="_Hlk179958472"/>
      <w:r w:rsidRPr="003F0247">
        <w:rPr>
          <w:rFonts w:ascii="Calibri" w:eastAsia="Times New Roman" w:hAnsi="Calibri" w:cs="Calibri"/>
          <w:b/>
          <w:kern w:val="0"/>
          <w:lang w:eastAsia="pl-PL"/>
          <w14:ligatures w14:val="none"/>
        </w:rPr>
        <w:t xml:space="preserve">§ </w:t>
      </w:r>
      <w:r w:rsidR="002A1AF1" w:rsidRPr="00CB6114">
        <w:rPr>
          <w:rFonts w:ascii="Calibri" w:eastAsia="Times New Roman" w:hAnsi="Calibri" w:cs="Calibri"/>
          <w:b/>
          <w:kern w:val="0"/>
          <w:lang w:eastAsia="pl-PL"/>
          <w14:ligatures w14:val="none"/>
        </w:rPr>
        <w:t>4</w:t>
      </w:r>
      <w:r w:rsidRPr="00CB6114">
        <w:rPr>
          <w:rFonts w:ascii="Calibri" w:eastAsia="Times New Roman" w:hAnsi="Calibri" w:cs="Calibri"/>
          <w:b/>
          <w:kern w:val="0"/>
          <w:lang w:eastAsia="pl-PL"/>
          <w14:ligatures w14:val="none"/>
        </w:rPr>
        <w:t xml:space="preserve">. </w:t>
      </w:r>
      <w:r w:rsidR="00A2354A" w:rsidRPr="00CB6114">
        <w:rPr>
          <w:rFonts w:ascii="Calibri" w:hAnsi="Calibri" w:cs="Calibri"/>
          <w:b/>
          <w:bCs/>
        </w:rPr>
        <w:t xml:space="preserve">Zespół </w:t>
      </w:r>
      <w:r w:rsidR="008E74AC">
        <w:rPr>
          <w:rFonts w:ascii="Calibri" w:hAnsi="Calibri" w:cs="Calibri"/>
          <w:b/>
          <w:bCs/>
        </w:rPr>
        <w:t>Wykonawcy</w:t>
      </w:r>
      <w:r w:rsidR="00A2354A" w:rsidRPr="00CB6114">
        <w:rPr>
          <w:rFonts w:ascii="Calibri" w:hAnsi="Calibri" w:cs="Calibri"/>
          <w:b/>
          <w:bCs/>
        </w:rPr>
        <w:t xml:space="preserve"> i Podwykonawstwo </w:t>
      </w:r>
    </w:p>
    <w:p w14:paraId="7AEDD0BB" w14:textId="77777777" w:rsidR="00F477A1" w:rsidRPr="00CB6114" w:rsidRDefault="00F477A1" w:rsidP="0090041F">
      <w:pPr>
        <w:spacing w:after="120" w:line="280" w:lineRule="exact"/>
        <w:jc w:val="center"/>
        <w:rPr>
          <w:rFonts w:ascii="Calibri" w:hAnsi="Calibri" w:cs="Calibri"/>
          <w:b/>
          <w:bCs/>
        </w:rPr>
      </w:pPr>
    </w:p>
    <w:bookmarkEnd w:id="3"/>
    <w:p w14:paraId="558BD094" w14:textId="477E3025" w:rsidR="00A2354A" w:rsidRPr="00CB6114" w:rsidRDefault="00621834" w:rsidP="00A76653">
      <w:pPr>
        <w:pStyle w:val="Poziom2"/>
        <w:numPr>
          <w:ilvl w:val="1"/>
          <w:numId w:val="13"/>
        </w:numPr>
        <w:jc w:val="both"/>
        <w:rPr>
          <w:rFonts w:ascii="Calibri" w:hAnsi="Calibri" w:cs="Calibri"/>
        </w:rPr>
      </w:pPr>
      <w:r w:rsidRPr="00CB6114">
        <w:rPr>
          <w:rFonts w:ascii="Calibri" w:hAnsi="Calibri" w:cs="Calibri"/>
        </w:rPr>
        <w:t>Wykonawca</w:t>
      </w:r>
      <w:r w:rsidR="00A2354A" w:rsidRPr="00CB6114">
        <w:rPr>
          <w:rFonts w:ascii="Calibri" w:hAnsi="Calibri" w:cs="Calibri"/>
        </w:rPr>
        <w:t xml:space="preserve"> przeprowadzi badanie Sprawozdania finansowego </w:t>
      </w:r>
      <w:r w:rsidR="0027094E">
        <w:rPr>
          <w:rFonts w:ascii="Calibri" w:hAnsi="Calibri" w:cs="Calibri"/>
        </w:rPr>
        <w:t>samodzielnie</w:t>
      </w:r>
      <w:r w:rsidR="00D30789">
        <w:rPr>
          <w:rFonts w:ascii="Calibri" w:hAnsi="Calibri" w:cs="Calibri"/>
        </w:rPr>
        <w:t xml:space="preserve">/ </w:t>
      </w:r>
      <w:r w:rsidR="00A2354A" w:rsidRPr="00CB6114">
        <w:rPr>
          <w:rFonts w:ascii="Calibri" w:hAnsi="Calibri" w:cs="Calibri"/>
        </w:rPr>
        <w:t xml:space="preserve">przy pomocy biegłych rewidentów oraz innych członków zespołu wykonujących badanie będących pracownikami </w:t>
      </w:r>
      <w:r w:rsidR="00E66F3D" w:rsidRPr="00CB6114">
        <w:rPr>
          <w:rFonts w:ascii="Calibri" w:hAnsi="Calibri" w:cs="Calibri"/>
        </w:rPr>
        <w:t>Wykonawcy</w:t>
      </w:r>
      <w:r w:rsidR="00A2354A" w:rsidRPr="00CB6114">
        <w:rPr>
          <w:rFonts w:ascii="Calibri" w:hAnsi="Calibri" w:cs="Calibri"/>
        </w:rPr>
        <w:t xml:space="preserve"> lub os</w:t>
      </w:r>
      <w:r w:rsidR="00837747">
        <w:rPr>
          <w:rFonts w:ascii="Calibri" w:hAnsi="Calibri" w:cs="Calibri"/>
        </w:rPr>
        <w:t>ób</w:t>
      </w:r>
      <w:r w:rsidR="00A2354A" w:rsidRPr="00CB6114">
        <w:rPr>
          <w:rFonts w:ascii="Calibri" w:hAnsi="Calibri" w:cs="Calibri"/>
        </w:rPr>
        <w:t xml:space="preserve"> współpracujący</w:t>
      </w:r>
      <w:r w:rsidR="00837747">
        <w:rPr>
          <w:rFonts w:ascii="Calibri" w:hAnsi="Calibri" w:cs="Calibri"/>
        </w:rPr>
        <w:t>ch</w:t>
      </w:r>
      <w:r w:rsidR="00AB50CF" w:rsidRPr="00CB6114">
        <w:rPr>
          <w:rFonts w:ascii="Calibri" w:hAnsi="Calibri" w:cs="Calibri"/>
        </w:rPr>
        <w:t xml:space="preserve"> </w:t>
      </w:r>
      <w:r w:rsidR="00A2354A" w:rsidRPr="00CB6114">
        <w:rPr>
          <w:rFonts w:ascii="Calibri" w:hAnsi="Calibri" w:cs="Calibri"/>
        </w:rPr>
        <w:t xml:space="preserve">z </w:t>
      </w:r>
      <w:r w:rsidR="0010087E">
        <w:rPr>
          <w:rFonts w:ascii="Calibri" w:hAnsi="Calibri" w:cs="Calibri"/>
        </w:rPr>
        <w:t xml:space="preserve">Wykonawcą </w:t>
      </w:r>
      <w:r w:rsidR="00A2354A" w:rsidRPr="00CB6114">
        <w:rPr>
          <w:rFonts w:ascii="Calibri" w:hAnsi="Calibri" w:cs="Calibri"/>
        </w:rPr>
        <w:t>na podstawie umów cywilnoprawnych.</w:t>
      </w:r>
    </w:p>
    <w:p w14:paraId="40BEBEA2" w14:textId="25B8251E" w:rsidR="00A2354A" w:rsidRPr="00CB6114" w:rsidRDefault="00A2354A" w:rsidP="00A76653">
      <w:pPr>
        <w:pStyle w:val="Poziom2"/>
        <w:jc w:val="both"/>
        <w:rPr>
          <w:rFonts w:ascii="Calibri" w:hAnsi="Calibri" w:cs="Calibri"/>
        </w:rPr>
      </w:pPr>
      <w:r w:rsidRPr="00CB6114">
        <w:rPr>
          <w:rFonts w:ascii="Calibri" w:hAnsi="Calibri" w:cs="Calibri"/>
        </w:rPr>
        <w:t xml:space="preserve">Odpowiedzialność wobec </w:t>
      </w:r>
      <w:r w:rsidR="00A76653" w:rsidRPr="00CB6114">
        <w:rPr>
          <w:rFonts w:ascii="Calibri" w:hAnsi="Calibri" w:cs="Calibri"/>
        </w:rPr>
        <w:t>Zamawiającego</w:t>
      </w:r>
      <w:r w:rsidRPr="00CB6114">
        <w:rPr>
          <w:rFonts w:ascii="Calibri" w:hAnsi="Calibri" w:cs="Calibri"/>
        </w:rPr>
        <w:t xml:space="preserve"> za przeprowadzenie badania ponosi </w:t>
      </w:r>
      <w:r w:rsidR="00A76653" w:rsidRPr="00CB6114">
        <w:rPr>
          <w:rFonts w:ascii="Calibri" w:hAnsi="Calibri" w:cs="Calibri"/>
        </w:rPr>
        <w:t>Wykonawca</w:t>
      </w:r>
      <w:r w:rsidRPr="00CB6114">
        <w:rPr>
          <w:rFonts w:ascii="Calibri" w:hAnsi="Calibri" w:cs="Calibri"/>
        </w:rPr>
        <w:t xml:space="preserve">. </w:t>
      </w:r>
    </w:p>
    <w:p w14:paraId="24650138" w14:textId="77777777" w:rsidR="00F477A1" w:rsidRDefault="00F477A1" w:rsidP="00420A6A">
      <w:pPr>
        <w:pStyle w:val="Akapitzlist"/>
        <w:spacing w:after="120" w:line="280" w:lineRule="exact"/>
        <w:ind w:left="360"/>
        <w:jc w:val="center"/>
        <w:rPr>
          <w:rFonts w:ascii="Calibri" w:eastAsia="Times New Roman" w:hAnsi="Calibri" w:cs="Calibri"/>
          <w:b/>
          <w:kern w:val="0"/>
          <w:lang w:eastAsia="pl-PL"/>
          <w14:ligatures w14:val="none"/>
        </w:rPr>
      </w:pPr>
      <w:bookmarkStart w:id="4" w:name="_Hlk179958724"/>
    </w:p>
    <w:p w14:paraId="616AC8A1" w14:textId="572E4048" w:rsidR="00A2354A" w:rsidRPr="00CB6114" w:rsidRDefault="00420A6A" w:rsidP="00420A6A">
      <w:pPr>
        <w:pStyle w:val="Akapitzlist"/>
        <w:spacing w:after="120" w:line="280" w:lineRule="exact"/>
        <w:ind w:left="360"/>
        <w:jc w:val="center"/>
        <w:rPr>
          <w:rFonts w:ascii="Calibri" w:hAnsi="Calibri" w:cs="Calibri"/>
          <w:b/>
          <w:bCs/>
        </w:rPr>
      </w:pPr>
      <w:r w:rsidRPr="00CB6114">
        <w:rPr>
          <w:rFonts w:ascii="Calibri" w:eastAsia="Times New Roman" w:hAnsi="Calibri" w:cs="Calibri"/>
          <w:b/>
          <w:kern w:val="0"/>
          <w:lang w:eastAsia="pl-PL"/>
          <w14:ligatures w14:val="none"/>
        </w:rPr>
        <w:t xml:space="preserve">§ 5. </w:t>
      </w:r>
      <w:r w:rsidR="00A2354A" w:rsidRPr="00CB6114">
        <w:rPr>
          <w:rFonts w:ascii="Calibri" w:hAnsi="Calibri" w:cs="Calibri"/>
          <w:b/>
          <w:bCs/>
        </w:rPr>
        <w:t>Dane osobowe</w:t>
      </w:r>
    </w:p>
    <w:bookmarkEnd w:id="4"/>
    <w:p w14:paraId="44033051" w14:textId="77777777" w:rsidR="00701805" w:rsidRPr="00CB6114" w:rsidRDefault="00701805" w:rsidP="00420A6A">
      <w:pPr>
        <w:pStyle w:val="Akapitzlist"/>
        <w:spacing w:after="120" w:line="280" w:lineRule="exact"/>
        <w:ind w:left="360"/>
        <w:jc w:val="center"/>
        <w:rPr>
          <w:rFonts w:ascii="Calibri" w:hAnsi="Calibri" w:cs="Calibri"/>
          <w:b/>
          <w:bCs/>
          <w:u w:val="single"/>
        </w:rPr>
      </w:pPr>
    </w:p>
    <w:p w14:paraId="589FC04C" w14:textId="5F49C3C6" w:rsidR="00A2354A" w:rsidRPr="00CB6114" w:rsidRDefault="00A2354A" w:rsidP="000908BF">
      <w:pPr>
        <w:pStyle w:val="Akapitzlist"/>
        <w:numPr>
          <w:ilvl w:val="0"/>
          <w:numId w:val="2"/>
        </w:numPr>
        <w:jc w:val="both"/>
        <w:rPr>
          <w:rFonts w:ascii="Calibri" w:hAnsi="Calibri" w:cs="Calibri"/>
        </w:rPr>
      </w:pPr>
      <w:r w:rsidRPr="00CB6114">
        <w:rPr>
          <w:rFonts w:ascii="Calibri" w:hAnsi="Calibri" w:cs="Calibri"/>
        </w:rPr>
        <w:t xml:space="preserve">Dla celów związanych z realizacją przedmiotu niniejszej umowy oraz wykonaniem obowiązków prawnych spoczywających na </w:t>
      </w:r>
      <w:r w:rsidR="00701805" w:rsidRPr="00CB6114">
        <w:rPr>
          <w:rFonts w:ascii="Calibri" w:hAnsi="Calibri" w:cs="Calibri"/>
        </w:rPr>
        <w:t>Wykonawcy</w:t>
      </w:r>
      <w:r w:rsidRPr="00CB6114">
        <w:rPr>
          <w:rFonts w:ascii="Calibri" w:hAnsi="Calibri" w:cs="Calibri"/>
        </w:rPr>
        <w:t>, Z</w:t>
      </w:r>
      <w:r w:rsidR="00701805" w:rsidRPr="00CB6114">
        <w:rPr>
          <w:rFonts w:ascii="Calibri" w:hAnsi="Calibri" w:cs="Calibri"/>
        </w:rPr>
        <w:t>amawiając</w:t>
      </w:r>
      <w:r w:rsidR="002424FE">
        <w:rPr>
          <w:rFonts w:ascii="Calibri" w:hAnsi="Calibri" w:cs="Calibri"/>
        </w:rPr>
        <w:t>y</w:t>
      </w:r>
      <w:r w:rsidRPr="00CB6114">
        <w:rPr>
          <w:rFonts w:ascii="Calibri" w:hAnsi="Calibri" w:cs="Calibri"/>
        </w:rPr>
        <w:t xml:space="preserve"> przekazuje </w:t>
      </w:r>
      <w:r w:rsidR="00701805" w:rsidRPr="00CB6114">
        <w:rPr>
          <w:rFonts w:ascii="Calibri" w:hAnsi="Calibri" w:cs="Calibri"/>
        </w:rPr>
        <w:t>Wykonawcy</w:t>
      </w:r>
      <w:r w:rsidRPr="00CB6114">
        <w:rPr>
          <w:rFonts w:ascii="Calibri" w:hAnsi="Calibri" w:cs="Calibri"/>
        </w:rPr>
        <w:t xml:space="preserve"> wszelkie niezbędne informacje, w tym dane osobowe dla prawidłowej realizacji powyższych celów. </w:t>
      </w:r>
    </w:p>
    <w:p w14:paraId="03A10E76" w14:textId="4647FFC9" w:rsidR="00A2354A" w:rsidRPr="00CB6114" w:rsidRDefault="00701805" w:rsidP="00C31EFA">
      <w:pPr>
        <w:numPr>
          <w:ilvl w:val="0"/>
          <w:numId w:val="2"/>
        </w:numPr>
        <w:jc w:val="both"/>
        <w:rPr>
          <w:rFonts w:ascii="Calibri" w:hAnsi="Calibri" w:cs="Calibri"/>
        </w:rPr>
      </w:pPr>
      <w:r w:rsidRPr="00CB6114">
        <w:rPr>
          <w:rFonts w:ascii="Calibri" w:hAnsi="Calibri" w:cs="Calibri"/>
        </w:rPr>
        <w:t xml:space="preserve">Wykonawca </w:t>
      </w:r>
      <w:r w:rsidR="00A2354A" w:rsidRPr="00CB6114">
        <w:rPr>
          <w:rFonts w:ascii="Calibri" w:hAnsi="Calibri" w:cs="Calibri"/>
        </w:rPr>
        <w:t xml:space="preserve">w ramach wykonywania swoich funkcji oraz realizacji przedmiotu umowy jest administratorem danych osobowych osób, których dane zostały mu przekazane przez </w:t>
      </w:r>
      <w:r w:rsidR="0047173C" w:rsidRPr="00CB6114">
        <w:rPr>
          <w:rFonts w:ascii="Calibri" w:hAnsi="Calibri" w:cs="Calibri"/>
        </w:rPr>
        <w:t>Zamawiającego</w:t>
      </w:r>
      <w:r w:rsidR="00A2354A" w:rsidRPr="00CB6114">
        <w:rPr>
          <w:rFonts w:ascii="Calibri" w:hAnsi="Calibri" w:cs="Calibri"/>
        </w:rPr>
        <w:t xml:space="preserve"> w trakcie wykonywania przez </w:t>
      </w:r>
      <w:r w:rsidR="0047173C" w:rsidRPr="00CB6114">
        <w:rPr>
          <w:rFonts w:ascii="Calibri" w:hAnsi="Calibri" w:cs="Calibri"/>
        </w:rPr>
        <w:t>Wykonawcę</w:t>
      </w:r>
      <w:r w:rsidR="00A2354A" w:rsidRPr="00CB6114">
        <w:rPr>
          <w:rFonts w:ascii="Calibri" w:hAnsi="Calibri" w:cs="Calibri"/>
        </w:rPr>
        <w:t xml:space="preserve"> czynności zmierzających do prawidłowego wykonania przedmiotu umowy.</w:t>
      </w:r>
    </w:p>
    <w:p w14:paraId="668F0A5D" w14:textId="77777777" w:rsidR="002A4433" w:rsidRPr="00CB6114" w:rsidRDefault="002A4433" w:rsidP="00D30C65">
      <w:pPr>
        <w:pStyle w:val="Akapitzlist"/>
        <w:spacing w:after="120" w:line="280" w:lineRule="exact"/>
        <w:ind w:left="360"/>
        <w:jc w:val="center"/>
        <w:rPr>
          <w:rFonts w:ascii="Calibri" w:eastAsia="Times New Roman" w:hAnsi="Calibri" w:cs="Calibri"/>
          <w:b/>
          <w:kern w:val="0"/>
          <w:lang w:eastAsia="pl-PL"/>
          <w14:ligatures w14:val="none"/>
        </w:rPr>
      </w:pPr>
    </w:p>
    <w:p w14:paraId="6E99FDF2" w14:textId="18D60BCA" w:rsidR="00A2354A" w:rsidRPr="00CB6114" w:rsidRDefault="00895D56" w:rsidP="00D30C65">
      <w:pPr>
        <w:pStyle w:val="Akapitzlist"/>
        <w:spacing w:after="120" w:line="280" w:lineRule="exact"/>
        <w:ind w:left="360"/>
        <w:jc w:val="center"/>
        <w:rPr>
          <w:rFonts w:ascii="Calibri" w:hAnsi="Calibri" w:cs="Calibri"/>
          <w:b/>
          <w:bCs/>
        </w:rPr>
      </w:pPr>
      <w:bookmarkStart w:id="5" w:name="_Hlk179959309"/>
      <w:r w:rsidRPr="00CB6114">
        <w:rPr>
          <w:rFonts w:ascii="Calibri" w:eastAsia="Times New Roman" w:hAnsi="Calibri" w:cs="Calibri"/>
          <w:b/>
          <w:kern w:val="0"/>
          <w:lang w:eastAsia="pl-PL"/>
          <w14:ligatures w14:val="none"/>
        </w:rPr>
        <w:t xml:space="preserve">§ 6. </w:t>
      </w:r>
      <w:r w:rsidR="00A2354A" w:rsidRPr="00CB6114">
        <w:rPr>
          <w:rFonts w:ascii="Calibri" w:hAnsi="Calibri" w:cs="Calibri"/>
          <w:b/>
          <w:bCs/>
        </w:rPr>
        <w:t xml:space="preserve">Zobowiązania </w:t>
      </w:r>
      <w:r w:rsidR="002A4433" w:rsidRPr="00CB6114">
        <w:rPr>
          <w:rFonts w:ascii="Calibri" w:hAnsi="Calibri" w:cs="Calibri"/>
          <w:b/>
          <w:bCs/>
        </w:rPr>
        <w:t>Wykonawcy</w:t>
      </w:r>
      <w:r w:rsidR="00A2354A" w:rsidRPr="00CB6114">
        <w:rPr>
          <w:rFonts w:ascii="Calibri" w:hAnsi="Calibri" w:cs="Calibri"/>
          <w:b/>
          <w:bCs/>
        </w:rPr>
        <w:t xml:space="preserve"> </w:t>
      </w:r>
    </w:p>
    <w:bookmarkEnd w:id="5"/>
    <w:p w14:paraId="5D07B97B" w14:textId="77777777" w:rsidR="00852D8B" w:rsidRPr="00CB6114" w:rsidRDefault="00852D8B" w:rsidP="00D30C65">
      <w:pPr>
        <w:pStyle w:val="Akapitzlist"/>
        <w:spacing w:after="120" w:line="280" w:lineRule="exact"/>
        <w:ind w:left="360"/>
        <w:jc w:val="center"/>
        <w:rPr>
          <w:rFonts w:ascii="Calibri" w:hAnsi="Calibri" w:cs="Calibri"/>
          <w:b/>
          <w:bCs/>
          <w:u w:val="single"/>
        </w:rPr>
      </w:pPr>
    </w:p>
    <w:p w14:paraId="7B80536C" w14:textId="18692C46" w:rsidR="00A2354A" w:rsidRPr="00CB6114" w:rsidRDefault="00DB744F" w:rsidP="00F73B96">
      <w:pPr>
        <w:pStyle w:val="Poziom2"/>
        <w:numPr>
          <w:ilvl w:val="1"/>
          <w:numId w:val="14"/>
        </w:numPr>
        <w:jc w:val="both"/>
        <w:rPr>
          <w:rFonts w:ascii="Calibri" w:hAnsi="Calibri" w:cs="Calibri"/>
        </w:rPr>
      </w:pPr>
      <w:r w:rsidRPr="00CB6114">
        <w:rPr>
          <w:rFonts w:ascii="Calibri" w:hAnsi="Calibri" w:cs="Calibri"/>
        </w:rPr>
        <w:t>Wykonawca</w:t>
      </w:r>
      <w:r w:rsidR="00A2354A" w:rsidRPr="00CB6114">
        <w:rPr>
          <w:rFonts w:ascii="Calibri" w:hAnsi="Calibri" w:cs="Calibri"/>
        </w:rPr>
        <w:t xml:space="preserve"> zobowiązuje się do</w:t>
      </w:r>
      <w:r w:rsidR="00A50253" w:rsidRPr="00CB6114">
        <w:rPr>
          <w:rFonts w:ascii="Calibri" w:hAnsi="Calibri" w:cs="Calibri"/>
        </w:rPr>
        <w:t xml:space="preserve"> </w:t>
      </w:r>
      <w:r w:rsidR="00A2354A" w:rsidRPr="00CB6114">
        <w:rPr>
          <w:rFonts w:ascii="Calibri" w:hAnsi="Calibri" w:cs="Calibri"/>
        </w:rPr>
        <w:t xml:space="preserve">zachowania uczciwości, obiektywizmu, zawodowego sceptycyzmu, należytej staranności zawodowej i rzetelności w wypełnianiu zobowiązań </w:t>
      </w:r>
      <w:r w:rsidR="00EB6E9D" w:rsidRPr="00CB6114">
        <w:rPr>
          <w:rFonts w:ascii="Calibri" w:hAnsi="Calibri" w:cs="Calibri"/>
        </w:rPr>
        <w:t>Wykonawcy</w:t>
      </w:r>
      <w:r w:rsidR="00A2354A" w:rsidRPr="00CB6114">
        <w:rPr>
          <w:rFonts w:ascii="Calibri" w:hAnsi="Calibri" w:cs="Calibri"/>
        </w:rPr>
        <w:t xml:space="preserve"> wynikających z niniejszej umowy,</w:t>
      </w:r>
      <w:r w:rsidR="00F73B96" w:rsidRPr="00CB6114">
        <w:rPr>
          <w:rFonts w:ascii="Calibri" w:hAnsi="Calibri" w:cs="Calibri"/>
        </w:rPr>
        <w:t xml:space="preserve"> </w:t>
      </w:r>
      <w:r w:rsidR="00A2354A" w:rsidRPr="00CB6114">
        <w:rPr>
          <w:rFonts w:ascii="Calibri" w:hAnsi="Calibri" w:cs="Calibri"/>
        </w:rPr>
        <w:t>zachowania w tajemnicy wszelkich faktów, informacji i dokumentów uzyskanych w związku z wykonywaniem niniejszej umowy, również przez członków zespołu wykonującego badanie, chyba, że obowiązek ich ujawnienia wynika z powszechnie obowiązujących przepisów, przy czym, obowiązek zachowania tajemnicy nie jest ograniczony w czasie,</w:t>
      </w:r>
      <w:r w:rsidR="00F73B96" w:rsidRPr="00CB6114">
        <w:rPr>
          <w:rFonts w:ascii="Calibri" w:hAnsi="Calibri" w:cs="Calibri"/>
        </w:rPr>
        <w:t xml:space="preserve"> </w:t>
      </w:r>
      <w:r w:rsidR="00A2354A" w:rsidRPr="00CB6114">
        <w:rPr>
          <w:rFonts w:ascii="Calibri" w:hAnsi="Calibri" w:cs="Calibri"/>
        </w:rPr>
        <w:t>realizacji usługi badania Sprawozdań finansowych przy zachowaniu odpowiednich kompetencji zawodowych.</w:t>
      </w:r>
    </w:p>
    <w:p w14:paraId="050D61C1" w14:textId="3B72F94B" w:rsidR="00A2354A" w:rsidRPr="00CB6114" w:rsidRDefault="00EB6E9D" w:rsidP="004755C1">
      <w:pPr>
        <w:pStyle w:val="Poziom2"/>
        <w:jc w:val="both"/>
        <w:rPr>
          <w:rFonts w:ascii="Calibri" w:hAnsi="Calibri" w:cs="Calibri"/>
        </w:rPr>
      </w:pPr>
      <w:r w:rsidRPr="00CB6114">
        <w:rPr>
          <w:rFonts w:ascii="Calibri" w:hAnsi="Calibri" w:cs="Calibri"/>
        </w:rPr>
        <w:t>Wykonawca</w:t>
      </w:r>
      <w:r w:rsidR="00A2354A" w:rsidRPr="00CB6114">
        <w:rPr>
          <w:rFonts w:ascii="Calibri" w:hAnsi="Calibri" w:cs="Calibri"/>
        </w:rPr>
        <w:t xml:space="preserve"> oświadcza, że do przestrzegania tajemnicy zawodowej zobowiązane są</w:t>
      </w:r>
      <w:r w:rsidR="004755C1" w:rsidRPr="00CB6114">
        <w:rPr>
          <w:rFonts w:ascii="Calibri" w:hAnsi="Calibri" w:cs="Calibri"/>
        </w:rPr>
        <w:t xml:space="preserve"> r</w:t>
      </w:r>
      <w:r w:rsidR="00A2354A" w:rsidRPr="00CB6114">
        <w:rPr>
          <w:rFonts w:ascii="Calibri" w:hAnsi="Calibri" w:cs="Calibri"/>
        </w:rPr>
        <w:t>ównież inne osoby, którym udostępniono informacje objęte tą tajemnicą, chyba, że do ich ujawnienia zobowiązują odrębne przepisy.</w:t>
      </w:r>
    </w:p>
    <w:p w14:paraId="6D6BE4FB" w14:textId="77777777" w:rsidR="00A2354A" w:rsidRPr="00CB6114" w:rsidRDefault="00A2354A" w:rsidP="00C31EFA">
      <w:pPr>
        <w:jc w:val="both"/>
        <w:rPr>
          <w:rFonts w:ascii="Calibri" w:hAnsi="Calibri" w:cs="Calibri"/>
          <w:b/>
          <w:bCs/>
        </w:rPr>
      </w:pPr>
    </w:p>
    <w:p w14:paraId="5F3C500B" w14:textId="154F5F89" w:rsidR="00A2354A" w:rsidRDefault="00E011E6" w:rsidP="00F343FD">
      <w:pPr>
        <w:pStyle w:val="Akapitzlist"/>
        <w:spacing w:after="120" w:line="280" w:lineRule="exact"/>
        <w:ind w:left="360"/>
        <w:jc w:val="center"/>
        <w:rPr>
          <w:rFonts w:ascii="Calibri" w:hAnsi="Calibri" w:cs="Calibri"/>
          <w:b/>
          <w:bCs/>
        </w:rPr>
      </w:pPr>
      <w:r>
        <w:rPr>
          <w:rFonts w:ascii="Calibri" w:eastAsia="Times New Roman" w:hAnsi="Calibri" w:cs="Calibri"/>
          <w:b/>
          <w:kern w:val="0"/>
          <w:lang w:eastAsia="pl-PL"/>
          <w14:ligatures w14:val="none"/>
        </w:rPr>
        <w:lastRenderedPageBreak/>
        <w:br/>
      </w:r>
      <w:r>
        <w:rPr>
          <w:rFonts w:ascii="Calibri" w:eastAsia="Times New Roman" w:hAnsi="Calibri" w:cs="Calibri"/>
          <w:b/>
          <w:kern w:val="0"/>
          <w:lang w:eastAsia="pl-PL"/>
          <w14:ligatures w14:val="none"/>
        </w:rPr>
        <w:br/>
      </w:r>
      <w:r>
        <w:rPr>
          <w:rFonts w:ascii="Calibri" w:eastAsia="Times New Roman" w:hAnsi="Calibri" w:cs="Calibri"/>
          <w:b/>
          <w:kern w:val="0"/>
          <w:lang w:eastAsia="pl-PL"/>
          <w14:ligatures w14:val="none"/>
        </w:rPr>
        <w:br/>
      </w:r>
      <w:r w:rsidR="00232CC7" w:rsidRPr="00CB6114">
        <w:rPr>
          <w:rFonts w:ascii="Calibri" w:eastAsia="Times New Roman" w:hAnsi="Calibri" w:cs="Calibri"/>
          <w:b/>
          <w:kern w:val="0"/>
          <w:lang w:eastAsia="pl-PL"/>
          <w14:ligatures w14:val="none"/>
        </w:rPr>
        <w:t xml:space="preserve">§ 7. </w:t>
      </w:r>
      <w:r w:rsidR="00232CC7" w:rsidRPr="00CB6114">
        <w:rPr>
          <w:rFonts w:ascii="Calibri" w:hAnsi="Calibri" w:cs="Calibri"/>
          <w:b/>
          <w:bCs/>
        </w:rPr>
        <w:t xml:space="preserve">Zobowiązania </w:t>
      </w:r>
      <w:r w:rsidR="00A2354A" w:rsidRPr="00CB6114">
        <w:rPr>
          <w:rFonts w:ascii="Calibri" w:hAnsi="Calibri" w:cs="Calibri"/>
          <w:b/>
          <w:bCs/>
        </w:rPr>
        <w:t xml:space="preserve">i oświadczenia </w:t>
      </w:r>
      <w:r w:rsidR="00AE3D9F" w:rsidRPr="00CB6114">
        <w:rPr>
          <w:rFonts w:ascii="Calibri" w:hAnsi="Calibri" w:cs="Calibri"/>
          <w:b/>
          <w:bCs/>
        </w:rPr>
        <w:t>Zamawiającego</w:t>
      </w:r>
    </w:p>
    <w:p w14:paraId="2EF4CC12" w14:textId="77777777" w:rsidR="00F477A1" w:rsidRPr="00CB6114" w:rsidRDefault="00F477A1" w:rsidP="00F343FD">
      <w:pPr>
        <w:pStyle w:val="Akapitzlist"/>
        <w:spacing w:after="120" w:line="280" w:lineRule="exact"/>
        <w:ind w:left="360"/>
        <w:jc w:val="center"/>
        <w:rPr>
          <w:rFonts w:ascii="Calibri" w:hAnsi="Calibri" w:cs="Calibri"/>
          <w:b/>
          <w:bCs/>
        </w:rPr>
      </w:pPr>
    </w:p>
    <w:p w14:paraId="514F2B76" w14:textId="16DB8A90" w:rsidR="00403C47" w:rsidRPr="00CB6114" w:rsidRDefault="009E7E5F" w:rsidP="00F343FD">
      <w:pPr>
        <w:pStyle w:val="Poziom2"/>
        <w:numPr>
          <w:ilvl w:val="1"/>
          <w:numId w:val="15"/>
        </w:numPr>
        <w:jc w:val="both"/>
        <w:rPr>
          <w:rFonts w:ascii="Calibri" w:hAnsi="Calibri" w:cs="Calibri"/>
        </w:rPr>
      </w:pPr>
      <w:r w:rsidRPr="00CB6114">
        <w:rPr>
          <w:rFonts w:ascii="Calibri" w:hAnsi="Calibri" w:cs="Calibri"/>
        </w:rPr>
        <w:t>Z</w:t>
      </w:r>
      <w:r w:rsidR="00AE3D9F" w:rsidRPr="00CB6114">
        <w:rPr>
          <w:rFonts w:ascii="Calibri" w:hAnsi="Calibri" w:cs="Calibri"/>
        </w:rPr>
        <w:t>amawiający</w:t>
      </w:r>
      <w:r w:rsidR="00A2354A" w:rsidRPr="00CB6114">
        <w:rPr>
          <w:rFonts w:ascii="Calibri" w:hAnsi="Calibri" w:cs="Calibri"/>
        </w:rPr>
        <w:t xml:space="preserve"> oświadcza, iż dane w księgach rachunkowych oraz Sprawozdaniach finansowych przedstawionych do badania, będą ujęte w sposób kompletny, uwzględniający</w:t>
      </w:r>
      <w:r w:rsidR="00874962" w:rsidRPr="00CB6114">
        <w:rPr>
          <w:rFonts w:ascii="Calibri" w:hAnsi="Calibri" w:cs="Calibri"/>
        </w:rPr>
        <w:t xml:space="preserve"> </w:t>
      </w:r>
      <w:r w:rsidR="00A2354A" w:rsidRPr="00CB6114">
        <w:rPr>
          <w:rFonts w:ascii="Calibri" w:hAnsi="Calibri" w:cs="Calibri"/>
        </w:rPr>
        <w:t>wszelkie operacje dotyczące okresu, za który sporządzone jest dane Sprawozdanie finansowe,</w:t>
      </w:r>
      <w:r w:rsidR="00874962" w:rsidRPr="00CB6114">
        <w:rPr>
          <w:rFonts w:ascii="Calibri" w:hAnsi="Calibri" w:cs="Calibri"/>
        </w:rPr>
        <w:t xml:space="preserve"> </w:t>
      </w:r>
      <w:r w:rsidR="00A2354A" w:rsidRPr="00CB6114">
        <w:rPr>
          <w:rFonts w:ascii="Calibri" w:hAnsi="Calibri" w:cs="Calibri"/>
        </w:rPr>
        <w:t>zobowiązania warunkowe oraz</w:t>
      </w:r>
      <w:r w:rsidR="00874962" w:rsidRPr="00CB6114">
        <w:rPr>
          <w:rFonts w:ascii="Calibri" w:hAnsi="Calibri" w:cs="Calibri"/>
        </w:rPr>
        <w:t xml:space="preserve"> </w:t>
      </w:r>
      <w:r w:rsidR="00A2354A" w:rsidRPr="00CB6114">
        <w:rPr>
          <w:rFonts w:ascii="Calibri" w:hAnsi="Calibri" w:cs="Calibri"/>
        </w:rPr>
        <w:t>wszelkie zdarzenia, które nastąpiły po dacie bilansu wchodzącego w skład danego Sprawozdania finansowego, a także inne ważne informacje, których drogą badania nie da się ustalić, a które rzutują na rzetelność i prawidłowość Sprawozdania finansowego i ksiąg rachunkowych.</w:t>
      </w:r>
    </w:p>
    <w:p w14:paraId="23FFD565" w14:textId="7F9AB1DC" w:rsidR="009A679D" w:rsidRPr="00CB6114" w:rsidRDefault="00F343FD" w:rsidP="00F343FD">
      <w:pPr>
        <w:pStyle w:val="Poziom2"/>
        <w:numPr>
          <w:ilvl w:val="1"/>
          <w:numId w:val="15"/>
        </w:numPr>
        <w:jc w:val="both"/>
        <w:rPr>
          <w:rFonts w:ascii="Calibri" w:hAnsi="Calibri" w:cs="Calibri"/>
        </w:rPr>
      </w:pPr>
      <w:r w:rsidRPr="00CB6114">
        <w:rPr>
          <w:rFonts w:ascii="Calibri" w:hAnsi="Calibri" w:cs="Calibri"/>
        </w:rPr>
        <w:t>Zamawiający</w:t>
      </w:r>
      <w:r w:rsidR="00A2354A" w:rsidRPr="00CB6114">
        <w:rPr>
          <w:rFonts w:ascii="Calibri" w:hAnsi="Calibri" w:cs="Calibri"/>
        </w:rPr>
        <w:t xml:space="preserve"> oświadcza, iż zostanie dokonana właściw</w:t>
      </w:r>
      <w:r w:rsidR="00A700E4">
        <w:rPr>
          <w:rFonts w:ascii="Calibri" w:hAnsi="Calibri" w:cs="Calibri"/>
        </w:rPr>
        <w:t>a</w:t>
      </w:r>
      <w:r w:rsidR="00A2354A" w:rsidRPr="00CB6114">
        <w:rPr>
          <w:rFonts w:ascii="Calibri" w:hAnsi="Calibri" w:cs="Calibri"/>
        </w:rPr>
        <w:t xml:space="preserve"> wycen</w:t>
      </w:r>
      <w:r w:rsidR="00E45DCE">
        <w:rPr>
          <w:rFonts w:ascii="Calibri" w:hAnsi="Calibri" w:cs="Calibri"/>
        </w:rPr>
        <w:t>a</w:t>
      </w:r>
      <w:r w:rsidR="00A2354A" w:rsidRPr="00CB6114">
        <w:rPr>
          <w:rFonts w:ascii="Calibri" w:hAnsi="Calibri" w:cs="Calibri"/>
        </w:rPr>
        <w:t xml:space="preserve"> majątku, a także, że zostaną utworzone wszelkie odpisy aktualizujące niezbędne do prawidłowej wyceny aktywów oraz zostaną wprowadzone do ewidencji wszystkie zobowiązania i rezerwy na przyszłe koszty i straty.</w:t>
      </w:r>
    </w:p>
    <w:p w14:paraId="7308C6DA" w14:textId="77777777" w:rsidR="006B7C2C" w:rsidRPr="00CB6114" w:rsidRDefault="009A679D" w:rsidP="00F343FD">
      <w:pPr>
        <w:pStyle w:val="Poziom2"/>
        <w:numPr>
          <w:ilvl w:val="1"/>
          <w:numId w:val="15"/>
        </w:numPr>
        <w:jc w:val="both"/>
        <w:rPr>
          <w:rFonts w:ascii="Calibri" w:hAnsi="Calibri" w:cs="Calibri"/>
        </w:rPr>
      </w:pPr>
      <w:r w:rsidRPr="00CB6114">
        <w:rPr>
          <w:rFonts w:ascii="Calibri" w:hAnsi="Calibri" w:cs="Calibri"/>
        </w:rPr>
        <w:t xml:space="preserve">Zamawiający </w:t>
      </w:r>
      <w:r w:rsidR="00A2354A" w:rsidRPr="00CB6114">
        <w:rPr>
          <w:rFonts w:ascii="Calibri" w:hAnsi="Calibri" w:cs="Calibri"/>
        </w:rPr>
        <w:t xml:space="preserve">złoży </w:t>
      </w:r>
      <w:r w:rsidRPr="00CB6114">
        <w:rPr>
          <w:rFonts w:ascii="Calibri" w:hAnsi="Calibri" w:cs="Calibri"/>
        </w:rPr>
        <w:t>Wykonawcy</w:t>
      </w:r>
      <w:r w:rsidR="00A2354A" w:rsidRPr="00CB6114">
        <w:rPr>
          <w:rFonts w:ascii="Calibri" w:hAnsi="Calibri" w:cs="Calibri"/>
        </w:rPr>
        <w:t xml:space="preserve"> pisemne oświadczenia kierownictwa </w:t>
      </w:r>
      <w:r w:rsidRPr="00CB6114">
        <w:rPr>
          <w:rFonts w:ascii="Calibri" w:hAnsi="Calibri" w:cs="Calibri"/>
        </w:rPr>
        <w:t>Wykonawcy</w:t>
      </w:r>
      <w:r w:rsidR="00A2354A" w:rsidRPr="00CB6114">
        <w:rPr>
          <w:rFonts w:ascii="Calibri" w:hAnsi="Calibri" w:cs="Calibri"/>
        </w:rPr>
        <w:t>, łącznie z innymi pisemnymi oświadczeniami wymaganymi przez Krajowe Standardy Badania oraz tam gdzie jest to konieczne, pisemne oświadczenia na potwierdzenie innych dowodów badania mających znaczenie dla Sprawozdania finansowego lub jednego, lub więcej stwierdzeń zawartych w sprawozdaniu finansowym.</w:t>
      </w:r>
    </w:p>
    <w:p w14:paraId="594CF10E" w14:textId="77CB883C" w:rsidR="00A2354A" w:rsidRPr="00CB6114" w:rsidRDefault="005974A0" w:rsidP="00F343FD">
      <w:pPr>
        <w:pStyle w:val="Poziom2"/>
        <w:numPr>
          <w:ilvl w:val="1"/>
          <w:numId w:val="15"/>
        </w:numPr>
        <w:jc w:val="both"/>
        <w:rPr>
          <w:rFonts w:ascii="Calibri" w:hAnsi="Calibri" w:cs="Calibri"/>
        </w:rPr>
      </w:pPr>
      <w:r w:rsidRPr="00CB6114">
        <w:rPr>
          <w:rFonts w:ascii="Calibri" w:hAnsi="Calibri" w:cs="Calibri"/>
        </w:rPr>
        <w:t>Zamawiający</w:t>
      </w:r>
      <w:r w:rsidR="00A2354A" w:rsidRPr="00CB6114">
        <w:rPr>
          <w:rFonts w:ascii="Calibri" w:hAnsi="Calibri" w:cs="Calibri"/>
        </w:rPr>
        <w:t xml:space="preserve"> zobowiązuje się:</w:t>
      </w:r>
    </w:p>
    <w:p w14:paraId="2CE03169" w14:textId="0D646A79" w:rsidR="006816A2" w:rsidRPr="00CB6114" w:rsidRDefault="005E73FF" w:rsidP="00197664">
      <w:pPr>
        <w:pStyle w:val="Akapitzlist"/>
        <w:ind w:left="502"/>
        <w:jc w:val="both"/>
        <w:rPr>
          <w:rFonts w:ascii="Calibri" w:hAnsi="Calibri" w:cs="Calibri"/>
        </w:rPr>
      </w:pPr>
      <w:r>
        <w:rPr>
          <w:rFonts w:ascii="Calibri" w:hAnsi="Calibri" w:cs="Calibri"/>
        </w:rPr>
        <w:t xml:space="preserve">4.1. </w:t>
      </w:r>
      <w:r w:rsidR="00A2354A" w:rsidRPr="00CB6114">
        <w:rPr>
          <w:rFonts w:ascii="Calibri" w:hAnsi="Calibri" w:cs="Calibri"/>
        </w:rPr>
        <w:t xml:space="preserve">niezwłocznie udostępnić </w:t>
      </w:r>
      <w:r w:rsidR="001A4039" w:rsidRPr="00CB6114">
        <w:rPr>
          <w:rFonts w:ascii="Calibri" w:hAnsi="Calibri" w:cs="Calibri"/>
        </w:rPr>
        <w:t>Wykonawcy</w:t>
      </w:r>
      <w:r w:rsidR="00A2354A" w:rsidRPr="00CB6114">
        <w:rPr>
          <w:rFonts w:ascii="Calibri" w:hAnsi="Calibri" w:cs="Calibri"/>
        </w:rPr>
        <w:t xml:space="preserve"> księgi rachunkowe, analizy oraz wszelkie inne informacje lub dokumenty wymagane przez </w:t>
      </w:r>
      <w:r w:rsidR="001A4039" w:rsidRPr="00CB6114">
        <w:rPr>
          <w:rFonts w:ascii="Calibri" w:hAnsi="Calibri" w:cs="Calibri"/>
        </w:rPr>
        <w:t>Wykonawcę</w:t>
      </w:r>
      <w:r w:rsidR="00A2354A" w:rsidRPr="00CB6114">
        <w:rPr>
          <w:rFonts w:ascii="Calibri" w:hAnsi="Calibri" w:cs="Calibri"/>
        </w:rPr>
        <w:t>, w tym w szczególności, dokumenty założycielskie i organizacyjne, dokumentację dotyczącą regulaminów pracy i wynagradzania, dokumentację dotyczącą zasad funkcjonowania systemu kontroli wewnętrznej, dokumentację przyjętych zasad (polityki) rachunkowości wraz z zakładowym planem kont,</w:t>
      </w:r>
    </w:p>
    <w:p w14:paraId="366D7C6D" w14:textId="74C80901" w:rsidR="00DA5269" w:rsidRPr="00CB6114" w:rsidRDefault="006B1D04" w:rsidP="00197664">
      <w:pPr>
        <w:pStyle w:val="Akapitzlist"/>
        <w:ind w:left="502"/>
        <w:jc w:val="both"/>
        <w:rPr>
          <w:rFonts w:ascii="Calibri" w:hAnsi="Calibri" w:cs="Calibri"/>
        </w:rPr>
      </w:pPr>
      <w:r>
        <w:rPr>
          <w:rFonts w:ascii="Calibri" w:hAnsi="Calibri" w:cs="Calibri"/>
        </w:rPr>
        <w:t xml:space="preserve">4.2. </w:t>
      </w:r>
      <w:r w:rsidR="00A2354A" w:rsidRPr="00CB6114">
        <w:rPr>
          <w:rFonts w:ascii="Calibri" w:hAnsi="Calibri" w:cs="Calibri"/>
        </w:rPr>
        <w:t xml:space="preserve">zapewnić </w:t>
      </w:r>
      <w:r w:rsidR="006816A2" w:rsidRPr="00CB6114">
        <w:rPr>
          <w:rFonts w:ascii="Calibri" w:hAnsi="Calibri" w:cs="Calibri"/>
        </w:rPr>
        <w:t>Wykonawcy</w:t>
      </w:r>
      <w:r w:rsidR="00A2354A" w:rsidRPr="00CB6114">
        <w:rPr>
          <w:rFonts w:ascii="Calibri" w:hAnsi="Calibri" w:cs="Calibri"/>
        </w:rPr>
        <w:t xml:space="preserve"> dostęp do wszystkich informacji, takich jak zapisy, dokumenty, oraz inne sprawy, co do których </w:t>
      </w:r>
      <w:r w:rsidR="002C3661" w:rsidRPr="00CB6114">
        <w:rPr>
          <w:rFonts w:ascii="Calibri" w:hAnsi="Calibri" w:cs="Calibri"/>
        </w:rPr>
        <w:t>Zamawiający</w:t>
      </w:r>
      <w:r w:rsidR="00A2354A" w:rsidRPr="00CB6114">
        <w:rPr>
          <w:rFonts w:ascii="Calibri" w:hAnsi="Calibri" w:cs="Calibri"/>
        </w:rPr>
        <w:t xml:space="preserve"> jest świadomy, że mają znaczenie dla sporządzania sprawozdań finansowych,</w:t>
      </w:r>
    </w:p>
    <w:p w14:paraId="2458A87F" w14:textId="7BF92408" w:rsidR="00AA0153" w:rsidRPr="00CB6114" w:rsidRDefault="006B1D04" w:rsidP="00197664">
      <w:pPr>
        <w:pStyle w:val="Akapitzlist"/>
        <w:ind w:left="502"/>
        <w:jc w:val="both"/>
        <w:rPr>
          <w:rFonts w:ascii="Calibri" w:hAnsi="Calibri" w:cs="Calibri"/>
        </w:rPr>
      </w:pPr>
      <w:r>
        <w:rPr>
          <w:rFonts w:ascii="Calibri" w:hAnsi="Calibri" w:cs="Calibri"/>
        </w:rPr>
        <w:t xml:space="preserve">4.3. </w:t>
      </w:r>
      <w:r w:rsidR="00A2354A" w:rsidRPr="00CB6114">
        <w:rPr>
          <w:rFonts w:ascii="Calibri" w:hAnsi="Calibri" w:cs="Calibri"/>
        </w:rPr>
        <w:t xml:space="preserve">upoważnić </w:t>
      </w:r>
      <w:r w:rsidR="00DA5269" w:rsidRPr="00CB6114">
        <w:rPr>
          <w:rFonts w:ascii="Calibri" w:hAnsi="Calibri" w:cs="Calibri"/>
        </w:rPr>
        <w:t xml:space="preserve">Wykonawcę </w:t>
      </w:r>
      <w:r w:rsidR="00A2354A" w:rsidRPr="00CB6114">
        <w:rPr>
          <w:rFonts w:ascii="Calibri" w:hAnsi="Calibri" w:cs="Calibri"/>
        </w:rPr>
        <w:t>do żądania od podmiotu prowadzącego księgi rachunkowe Z</w:t>
      </w:r>
      <w:r w:rsidR="00DA5269" w:rsidRPr="00CB6114">
        <w:rPr>
          <w:rFonts w:ascii="Calibri" w:hAnsi="Calibri" w:cs="Calibri"/>
        </w:rPr>
        <w:t>amawiającego</w:t>
      </w:r>
      <w:r w:rsidR="00A2354A" w:rsidRPr="00CB6114">
        <w:rPr>
          <w:rFonts w:ascii="Calibri" w:hAnsi="Calibri" w:cs="Calibri"/>
        </w:rPr>
        <w:t xml:space="preserve"> wszelkich wyjaśnień oraz dokumentów dotyczących prowadzonych ksiąg oraz stosowanych przy tym metodologii (kontroli dokumentów źródłowych, przetwarzania danych itp.), – jeżeli księgi rachunkowe prowadzone są poza siedzibą </w:t>
      </w:r>
      <w:r w:rsidR="007034D2" w:rsidRPr="00CB6114">
        <w:rPr>
          <w:rFonts w:ascii="Calibri" w:hAnsi="Calibri" w:cs="Calibri"/>
        </w:rPr>
        <w:t>Zamawiającego</w:t>
      </w:r>
      <w:r w:rsidR="00A2354A" w:rsidRPr="00CB6114">
        <w:rPr>
          <w:rFonts w:ascii="Calibri" w:hAnsi="Calibri" w:cs="Calibri"/>
        </w:rPr>
        <w:t>,</w:t>
      </w:r>
    </w:p>
    <w:p w14:paraId="25B9C727" w14:textId="5185F755" w:rsidR="00AA0153" w:rsidRPr="00CB6114" w:rsidRDefault="00DE0CEC" w:rsidP="00197664">
      <w:pPr>
        <w:pStyle w:val="Akapitzlist"/>
        <w:ind w:left="502"/>
        <w:jc w:val="both"/>
        <w:rPr>
          <w:rFonts w:ascii="Calibri" w:hAnsi="Calibri" w:cs="Calibri"/>
        </w:rPr>
      </w:pPr>
      <w:r>
        <w:rPr>
          <w:rFonts w:ascii="Calibri" w:hAnsi="Calibri" w:cs="Calibri"/>
        </w:rPr>
        <w:t xml:space="preserve">4.4. </w:t>
      </w:r>
      <w:r w:rsidR="00A2354A" w:rsidRPr="00CB6114">
        <w:rPr>
          <w:rFonts w:ascii="Calibri" w:hAnsi="Calibri" w:cs="Calibri"/>
        </w:rPr>
        <w:t xml:space="preserve">podać </w:t>
      </w:r>
      <w:r w:rsidR="00AA0153" w:rsidRPr="00CB6114">
        <w:rPr>
          <w:rFonts w:ascii="Calibri" w:hAnsi="Calibri" w:cs="Calibri"/>
        </w:rPr>
        <w:t>Wykonawcy</w:t>
      </w:r>
      <w:r w:rsidR="00A2354A" w:rsidRPr="00CB6114">
        <w:rPr>
          <w:rFonts w:ascii="Calibri" w:hAnsi="Calibri" w:cs="Calibri"/>
        </w:rPr>
        <w:t xml:space="preserve"> daty przeprowadzania spisu z natury w celu umożliwienia ich obserwacji,</w:t>
      </w:r>
    </w:p>
    <w:p w14:paraId="77760B57" w14:textId="4102B161" w:rsidR="00BC193B" w:rsidRPr="00CB6114" w:rsidRDefault="00DE0CEC" w:rsidP="00197664">
      <w:pPr>
        <w:pStyle w:val="Akapitzlist"/>
        <w:ind w:left="502"/>
        <w:jc w:val="both"/>
        <w:rPr>
          <w:rFonts w:ascii="Calibri" w:hAnsi="Calibri" w:cs="Calibri"/>
        </w:rPr>
      </w:pPr>
      <w:r>
        <w:rPr>
          <w:rFonts w:ascii="Calibri" w:hAnsi="Calibri" w:cs="Calibri"/>
        </w:rPr>
        <w:t xml:space="preserve">4.5. </w:t>
      </w:r>
      <w:r w:rsidR="00A2354A" w:rsidRPr="00CB6114">
        <w:rPr>
          <w:rFonts w:ascii="Calibri" w:hAnsi="Calibri" w:cs="Calibri"/>
        </w:rPr>
        <w:t xml:space="preserve">na żądanie </w:t>
      </w:r>
      <w:r w:rsidR="00BC193B" w:rsidRPr="00CB6114">
        <w:rPr>
          <w:rFonts w:ascii="Calibri" w:hAnsi="Calibri" w:cs="Calibri"/>
        </w:rPr>
        <w:t>Wykonawcy</w:t>
      </w:r>
      <w:r w:rsidR="00A2354A" w:rsidRPr="00CB6114">
        <w:rPr>
          <w:rFonts w:ascii="Calibri" w:hAnsi="Calibri" w:cs="Calibri"/>
        </w:rPr>
        <w:t xml:space="preserve"> umożliwić mu przeprowadzenie wyrywkowych spisów z natury określonych składników majątkowych,</w:t>
      </w:r>
    </w:p>
    <w:p w14:paraId="0CAE9A6F" w14:textId="4EF0B033" w:rsidR="006233D4" w:rsidRPr="00CB6114" w:rsidRDefault="00DE0CEC" w:rsidP="00197664">
      <w:pPr>
        <w:pStyle w:val="Akapitzlist"/>
        <w:ind w:left="502"/>
        <w:jc w:val="both"/>
        <w:rPr>
          <w:rFonts w:ascii="Calibri" w:hAnsi="Calibri" w:cs="Calibri"/>
        </w:rPr>
      </w:pPr>
      <w:r>
        <w:rPr>
          <w:rFonts w:ascii="Calibri" w:hAnsi="Calibri" w:cs="Calibri"/>
        </w:rPr>
        <w:lastRenderedPageBreak/>
        <w:t xml:space="preserve">4.6. </w:t>
      </w:r>
      <w:r w:rsidR="00A2354A" w:rsidRPr="00CB6114">
        <w:rPr>
          <w:rFonts w:ascii="Calibri" w:hAnsi="Calibri" w:cs="Calibri"/>
        </w:rPr>
        <w:t>udzielić informacji o sprawach, które mogą zostać objęte postępowaniem sądowym i znajdujących się w toku tegoż postępowania,</w:t>
      </w:r>
    </w:p>
    <w:p w14:paraId="5B15B7A9" w14:textId="33111C23" w:rsidR="00943B96" w:rsidRPr="00CB6114" w:rsidRDefault="00DE0CEC" w:rsidP="00197664">
      <w:pPr>
        <w:pStyle w:val="Akapitzlist"/>
        <w:ind w:left="502"/>
        <w:jc w:val="both"/>
        <w:rPr>
          <w:rFonts w:ascii="Calibri" w:hAnsi="Calibri" w:cs="Calibri"/>
        </w:rPr>
      </w:pPr>
      <w:r>
        <w:rPr>
          <w:rFonts w:ascii="Calibri" w:hAnsi="Calibri" w:cs="Calibri"/>
        </w:rPr>
        <w:t xml:space="preserve">4.7. </w:t>
      </w:r>
      <w:r w:rsidR="00A2354A" w:rsidRPr="00CB6114">
        <w:rPr>
          <w:rFonts w:ascii="Calibri" w:hAnsi="Calibri" w:cs="Calibri"/>
        </w:rPr>
        <w:t xml:space="preserve">złożyć oświadczenia kierownictwa </w:t>
      </w:r>
      <w:r w:rsidR="006233D4" w:rsidRPr="00CB6114">
        <w:rPr>
          <w:rFonts w:ascii="Calibri" w:hAnsi="Calibri" w:cs="Calibri"/>
        </w:rPr>
        <w:t>Zamawiającego</w:t>
      </w:r>
      <w:r w:rsidR="00A2354A" w:rsidRPr="00CB6114">
        <w:rPr>
          <w:rFonts w:ascii="Calibri" w:hAnsi="Calibri" w:cs="Calibri"/>
        </w:rPr>
        <w:t xml:space="preserve">, w tym dotyczące prawdziwości danych </w:t>
      </w:r>
      <w:r w:rsidR="006233D4" w:rsidRPr="00CB6114">
        <w:rPr>
          <w:rFonts w:ascii="Calibri" w:hAnsi="Calibri" w:cs="Calibri"/>
        </w:rPr>
        <w:t>przekazywanych Wykonawcy</w:t>
      </w:r>
      <w:r w:rsidR="00A2354A" w:rsidRPr="00CB6114">
        <w:rPr>
          <w:rFonts w:ascii="Calibri" w:hAnsi="Calibri" w:cs="Calibri"/>
        </w:rPr>
        <w:t>.,</w:t>
      </w:r>
    </w:p>
    <w:p w14:paraId="4313C4CE" w14:textId="77EB2BB7" w:rsidR="00943B96" w:rsidRPr="00CB6114" w:rsidRDefault="00DE0CEC" w:rsidP="00197664">
      <w:pPr>
        <w:pStyle w:val="Akapitzlist"/>
        <w:ind w:left="502"/>
        <w:jc w:val="both"/>
        <w:rPr>
          <w:rFonts w:ascii="Calibri" w:hAnsi="Calibri" w:cs="Calibri"/>
        </w:rPr>
      </w:pPr>
      <w:r>
        <w:rPr>
          <w:rFonts w:ascii="Calibri" w:hAnsi="Calibri" w:cs="Calibri"/>
        </w:rPr>
        <w:t xml:space="preserve">4.8. </w:t>
      </w:r>
      <w:r w:rsidR="00A2354A" w:rsidRPr="00CB6114">
        <w:rPr>
          <w:rFonts w:ascii="Calibri" w:hAnsi="Calibri" w:cs="Calibri"/>
        </w:rPr>
        <w:t>przechowywać Sprawozdanie finansowe wraz ze sprawozdaniem z badania w sposób określony przez przepisy prawa,</w:t>
      </w:r>
    </w:p>
    <w:p w14:paraId="27D31C3C" w14:textId="6963AE2C" w:rsidR="00A2354A" w:rsidRPr="00197664" w:rsidRDefault="000A5CAA" w:rsidP="00197664">
      <w:pPr>
        <w:jc w:val="both"/>
        <w:rPr>
          <w:rFonts w:ascii="Calibri" w:hAnsi="Calibri" w:cs="Calibri"/>
          <w:b/>
          <w:bCs/>
          <w:u w:val="single"/>
        </w:rPr>
      </w:pPr>
      <w:r>
        <w:rPr>
          <w:rFonts w:ascii="Calibri" w:hAnsi="Calibri" w:cs="Calibri"/>
        </w:rPr>
        <w:t xml:space="preserve">5. </w:t>
      </w:r>
      <w:r w:rsidR="00252AB3">
        <w:rPr>
          <w:rFonts w:ascii="Calibri" w:hAnsi="Calibri" w:cs="Calibri"/>
        </w:rPr>
        <w:t>Zamawiający</w:t>
      </w:r>
      <w:r w:rsidR="00A2354A" w:rsidRPr="00197664">
        <w:rPr>
          <w:rFonts w:ascii="Calibri" w:hAnsi="Calibri" w:cs="Calibri"/>
        </w:rPr>
        <w:t xml:space="preserve"> zobowiązuje się do współdziałania z</w:t>
      </w:r>
      <w:r w:rsidR="00252AB3">
        <w:rPr>
          <w:rFonts w:ascii="Calibri" w:hAnsi="Calibri" w:cs="Calibri"/>
        </w:rPr>
        <w:t xml:space="preserve"> Wykonawcą </w:t>
      </w:r>
      <w:r w:rsidR="00A2354A" w:rsidRPr="00197664">
        <w:rPr>
          <w:rFonts w:ascii="Calibri" w:hAnsi="Calibri" w:cs="Calibri"/>
        </w:rPr>
        <w:t xml:space="preserve"> w celu zapewnienia sprawnego przebiegu wykonywania</w:t>
      </w:r>
      <w:r w:rsidR="00252AB3">
        <w:rPr>
          <w:rFonts w:ascii="Calibri" w:hAnsi="Calibri" w:cs="Calibri"/>
        </w:rPr>
        <w:t xml:space="preserve"> niniejszej</w:t>
      </w:r>
      <w:r w:rsidR="00A2354A" w:rsidRPr="00197664">
        <w:rPr>
          <w:rFonts w:ascii="Calibri" w:hAnsi="Calibri" w:cs="Calibri"/>
        </w:rPr>
        <w:t xml:space="preserve"> umowy, </w:t>
      </w:r>
    </w:p>
    <w:p w14:paraId="0027AD15" w14:textId="77777777" w:rsidR="00216F3E" w:rsidRPr="00CB6114" w:rsidRDefault="00216F3E" w:rsidP="00AD778E">
      <w:pPr>
        <w:pStyle w:val="Akapitzlist"/>
        <w:spacing w:after="120" w:line="280" w:lineRule="exact"/>
        <w:ind w:left="360"/>
        <w:jc w:val="center"/>
        <w:rPr>
          <w:rFonts w:ascii="Calibri" w:eastAsia="Times New Roman" w:hAnsi="Calibri" w:cs="Calibri"/>
          <w:b/>
          <w:kern w:val="0"/>
          <w:lang w:eastAsia="pl-PL"/>
          <w14:ligatures w14:val="none"/>
        </w:rPr>
      </w:pPr>
    </w:p>
    <w:p w14:paraId="68EEFD6A" w14:textId="32080214" w:rsidR="00A2354A" w:rsidRPr="00CB6114" w:rsidRDefault="00AD778E" w:rsidP="00AD778E">
      <w:pPr>
        <w:pStyle w:val="Akapitzlist"/>
        <w:spacing w:after="120" w:line="280" w:lineRule="exact"/>
        <w:ind w:left="360"/>
        <w:jc w:val="center"/>
        <w:rPr>
          <w:rFonts w:ascii="Calibri" w:hAnsi="Calibri" w:cs="Calibri"/>
          <w:b/>
          <w:bCs/>
          <w:u w:val="single"/>
        </w:rPr>
      </w:pPr>
      <w:bookmarkStart w:id="6" w:name="_Hlk179961551"/>
      <w:r w:rsidRPr="00CB6114">
        <w:rPr>
          <w:rFonts w:ascii="Calibri" w:eastAsia="Times New Roman" w:hAnsi="Calibri" w:cs="Calibri"/>
          <w:b/>
          <w:kern w:val="0"/>
          <w:lang w:eastAsia="pl-PL"/>
          <w14:ligatures w14:val="none"/>
        </w:rPr>
        <w:t xml:space="preserve">§ </w:t>
      </w:r>
      <w:r w:rsidR="00A92CC8" w:rsidRPr="00CB6114">
        <w:rPr>
          <w:rFonts w:ascii="Calibri" w:eastAsia="Times New Roman" w:hAnsi="Calibri" w:cs="Calibri"/>
          <w:b/>
          <w:kern w:val="0"/>
          <w:lang w:eastAsia="pl-PL"/>
          <w14:ligatures w14:val="none"/>
        </w:rPr>
        <w:t xml:space="preserve">8. </w:t>
      </w:r>
      <w:r w:rsidR="00A464EE" w:rsidRPr="00CB6114">
        <w:rPr>
          <w:rFonts w:ascii="Calibri" w:eastAsia="Times New Roman" w:hAnsi="Calibri" w:cs="Calibri"/>
          <w:b/>
          <w:kern w:val="0"/>
          <w:lang w:eastAsia="pl-PL"/>
          <w14:ligatures w14:val="none"/>
        </w:rPr>
        <w:t>Wynagrodzenie</w:t>
      </w:r>
      <w:r w:rsidR="00216F3E" w:rsidRPr="00CB6114">
        <w:rPr>
          <w:rFonts w:ascii="Calibri" w:hAnsi="Calibri" w:cs="Calibri"/>
          <w:b/>
          <w:bCs/>
          <w:u w:val="single"/>
        </w:rPr>
        <w:t xml:space="preserve"> </w:t>
      </w:r>
      <w:r w:rsidR="00A2354A" w:rsidRPr="00CB6114">
        <w:rPr>
          <w:rFonts w:ascii="Calibri" w:hAnsi="Calibri" w:cs="Calibri"/>
          <w:b/>
          <w:bCs/>
          <w:u w:val="single"/>
        </w:rPr>
        <w:t xml:space="preserve"> </w:t>
      </w:r>
    </w:p>
    <w:p w14:paraId="2F64DC99" w14:textId="77777777" w:rsidR="007C5DE6" w:rsidRPr="00CB6114" w:rsidRDefault="007C5DE6" w:rsidP="00AD778E">
      <w:pPr>
        <w:pStyle w:val="Akapitzlist"/>
        <w:spacing w:after="120" w:line="280" w:lineRule="exact"/>
        <w:ind w:left="360"/>
        <w:jc w:val="center"/>
        <w:rPr>
          <w:rFonts w:ascii="Calibri" w:hAnsi="Calibri" w:cs="Calibri"/>
          <w:b/>
          <w:bCs/>
        </w:rPr>
      </w:pPr>
    </w:p>
    <w:bookmarkEnd w:id="6"/>
    <w:p w14:paraId="6C0287B9" w14:textId="77777777" w:rsidR="00E011E6" w:rsidRDefault="00426C28" w:rsidP="006318D7">
      <w:pPr>
        <w:numPr>
          <w:ilvl w:val="0"/>
          <w:numId w:val="17"/>
        </w:numPr>
        <w:suppressAutoHyphens/>
        <w:spacing w:after="120" w:line="276" w:lineRule="auto"/>
        <w:ind w:left="284" w:hanging="284"/>
        <w:jc w:val="both"/>
        <w:rPr>
          <w:rFonts w:ascii="Calibri" w:hAnsi="Calibri" w:cs="Calibri"/>
          <w:lang w:eastAsia="zh-CN"/>
        </w:rPr>
      </w:pPr>
      <w:r w:rsidRPr="00CB6114">
        <w:rPr>
          <w:rFonts w:ascii="Calibri" w:hAnsi="Calibri" w:cs="Calibri"/>
          <w:lang w:eastAsia="zh-CN"/>
        </w:rPr>
        <w:t xml:space="preserve">Za prawidłowe wykonanie przedmiotu umowy </w:t>
      </w:r>
      <w:r w:rsidR="00DE03A1" w:rsidRPr="00CB6114">
        <w:rPr>
          <w:rFonts w:ascii="Calibri" w:hAnsi="Calibri" w:cs="Calibri"/>
          <w:lang w:eastAsia="zh-CN"/>
        </w:rPr>
        <w:t>Za</w:t>
      </w:r>
      <w:r w:rsidRPr="00CB6114">
        <w:rPr>
          <w:rFonts w:ascii="Calibri" w:hAnsi="Calibri" w:cs="Calibri"/>
          <w:lang w:eastAsia="zh-CN"/>
        </w:rPr>
        <w:t xml:space="preserve">mawiający zapłaci Wykonawcy </w:t>
      </w:r>
      <w:r w:rsidR="00D156B4" w:rsidRPr="00CB6114">
        <w:rPr>
          <w:rFonts w:ascii="Calibri" w:hAnsi="Calibri" w:cs="Calibri"/>
          <w:lang w:eastAsia="zh-CN"/>
        </w:rPr>
        <w:t>wynagrodzenie</w:t>
      </w:r>
      <w:r w:rsidR="00622DDC" w:rsidRPr="00CB6114">
        <w:rPr>
          <w:rFonts w:ascii="Calibri" w:hAnsi="Calibri" w:cs="Calibri"/>
          <w:lang w:eastAsia="zh-CN"/>
        </w:rPr>
        <w:t xml:space="preserve"> w wysokości</w:t>
      </w:r>
      <w:r w:rsidR="0082574B">
        <w:rPr>
          <w:rFonts w:ascii="Calibri" w:hAnsi="Calibri" w:cs="Calibri"/>
          <w:lang w:eastAsia="zh-CN"/>
        </w:rPr>
        <w:t xml:space="preserve">: </w:t>
      </w:r>
    </w:p>
    <w:p w14:paraId="1AA89808" w14:textId="37647D49" w:rsidR="007F6A88" w:rsidRDefault="00E011E6" w:rsidP="00E011E6">
      <w:pPr>
        <w:suppressAutoHyphens/>
        <w:spacing w:after="120" w:line="276" w:lineRule="auto"/>
        <w:jc w:val="both"/>
        <w:rPr>
          <w:rFonts w:ascii="Calibri" w:hAnsi="Calibri" w:cs="Calibri"/>
          <w:lang w:eastAsia="zh-CN"/>
        </w:rPr>
      </w:pPr>
      <w:r>
        <w:rPr>
          <w:rFonts w:ascii="Calibri" w:hAnsi="Calibri" w:cs="Calibri"/>
          <w:lang w:eastAsia="zh-CN"/>
        </w:rPr>
        <w:t xml:space="preserve">- </w:t>
      </w:r>
      <w:r w:rsidR="0082574B">
        <w:rPr>
          <w:rFonts w:ascii="Calibri" w:hAnsi="Calibri" w:cs="Calibri"/>
          <w:lang w:eastAsia="zh-CN"/>
        </w:rPr>
        <w:t>za</w:t>
      </w:r>
      <w:r w:rsidR="007F6A88">
        <w:rPr>
          <w:rFonts w:ascii="Calibri" w:hAnsi="Calibri" w:cs="Calibri"/>
          <w:lang w:eastAsia="zh-CN"/>
        </w:rPr>
        <w:t xml:space="preserve"> badanie sprawozdania finansowego za rok 2025 - ………….netto oraz …………………brutto;</w:t>
      </w:r>
    </w:p>
    <w:p w14:paraId="2581E0CC" w14:textId="74199265" w:rsidR="00E37F6A" w:rsidRDefault="002142C5" w:rsidP="00E37F6A">
      <w:pPr>
        <w:suppressAutoHyphens/>
        <w:spacing w:after="120" w:line="276" w:lineRule="auto"/>
        <w:jc w:val="both"/>
        <w:rPr>
          <w:rFonts w:ascii="Calibri" w:hAnsi="Calibri" w:cs="Calibri"/>
          <w:lang w:eastAsia="zh-CN"/>
        </w:rPr>
      </w:pPr>
      <w:r>
        <w:rPr>
          <w:rFonts w:ascii="Calibri" w:hAnsi="Calibri" w:cs="Calibri"/>
          <w:lang w:eastAsia="zh-CN"/>
        </w:rPr>
        <w:t xml:space="preserve">– za badanie finansowe za rok 2026 …………….. netto oraz </w:t>
      </w:r>
      <w:r w:rsidR="00F215FE">
        <w:rPr>
          <w:rFonts w:ascii="Calibri" w:hAnsi="Calibri" w:cs="Calibri"/>
          <w:lang w:eastAsia="zh-CN"/>
        </w:rPr>
        <w:t>…………..</w:t>
      </w:r>
      <w:r>
        <w:rPr>
          <w:rFonts w:ascii="Calibri" w:hAnsi="Calibri" w:cs="Calibri"/>
          <w:lang w:eastAsia="zh-CN"/>
        </w:rPr>
        <w:t>brutto</w:t>
      </w:r>
      <w:r w:rsidR="00E37F6A">
        <w:rPr>
          <w:rFonts w:ascii="Calibri" w:hAnsi="Calibri" w:cs="Calibri"/>
          <w:lang w:eastAsia="zh-CN"/>
        </w:rPr>
        <w:t>.</w:t>
      </w:r>
    </w:p>
    <w:p w14:paraId="13FB6959" w14:textId="7C9533D6" w:rsidR="006A0071" w:rsidRPr="00CB6114" w:rsidRDefault="00BD4930" w:rsidP="00E37F6A">
      <w:pPr>
        <w:suppressAutoHyphens/>
        <w:spacing w:after="120" w:line="276" w:lineRule="auto"/>
        <w:jc w:val="both"/>
        <w:rPr>
          <w:rFonts w:ascii="Calibri" w:hAnsi="Calibri" w:cs="Calibri"/>
          <w:lang w:eastAsia="zh-CN"/>
        </w:rPr>
      </w:pPr>
      <w:r w:rsidRPr="00CB6114">
        <w:rPr>
          <w:rFonts w:ascii="Calibri" w:hAnsi="Calibri" w:cs="Calibri"/>
          <w:lang w:eastAsia="zh-CN"/>
        </w:rPr>
        <w:t xml:space="preserve">Łączne wynagrodzenie brutto wynosi </w:t>
      </w:r>
      <w:r w:rsidR="007C3C4B">
        <w:rPr>
          <w:rFonts w:ascii="Calibri" w:hAnsi="Calibri" w:cs="Calibri"/>
          <w:lang w:eastAsia="zh-CN"/>
        </w:rPr>
        <w:t>……………..</w:t>
      </w:r>
      <w:r w:rsidR="006A0071" w:rsidRPr="00CB6114">
        <w:rPr>
          <w:rFonts w:ascii="Calibri" w:hAnsi="Calibri" w:cs="Calibri"/>
          <w:lang w:eastAsia="zh-CN"/>
        </w:rPr>
        <w:t xml:space="preserve"> zł.</w:t>
      </w:r>
    </w:p>
    <w:p w14:paraId="1548121E" w14:textId="7003F830" w:rsidR="00707E61" w:rsidRPr="00CB6114" w:rsidRDefault="00426C28" w:rsidP="006318D7">
      <w:pPr>
        <w:numPr>
          <w:ilvl w:val="0"/>
          <w:numId w:val="17"/>
        </w:numPr>
        <w:suppressAutoHyphens/>
        <w:spacing w:after="120" w:line="276" w:lineRule="auto"/>
        <w:ind w:left="284" w:hanging="284"/>
        <w:jc w:val="both"/>
        <w:rPr>
          <w:rFonts w:ascii="Calibri" w:hAnsi="Calibri" w:cs="Calibri"/>
        </w:rPr>
      </w:pPr>
      <w:r w:rsidRPr="00CB6114">
        <w:rPr>
          <w:rFonts w:ascii="Calibri" w:hAnsi="Calibri" w:cs="Calibri"/>
          <w:lang w:eastAsia="zh-CN"/>
        </w:rPr>
        <w:t xml:space="preserve"> </w:t>
      </w:r>
      <w:r w:rsidRPr="00CB6114">
        <w:rPr>
          <w:rFonts w:ascii="Calibri" w:hAnsi="Calibri" w:cs="Calibri"/>
        </w:rPr>
        <w:t>Wynagrod</w:t>
      </w:r>
      <w:r w:rsidRPr="0005675F">
        <w:rPr>
          <w:rFonts w:ascii="Calibri" w:hAnsi="Calibri" w:cs="Calibri"/>
        </w:rPr>
        <w:t xml:space="preserve">zenie określone w  </w:t>
      </w:r>
      <w:r w:rsidRPr="00197664">
        <w:rPr>
          <w:rFonts w:ascii="Calibri" w:hAnsi="Calibri" w:cs="Calibri"/>
        </w:rPr>
        <w:t xml:space="preserve">ust.1 </w:t>
      </w:r>
      <w:r w:rsidR="00A76BA5" w:rsidRPr="00197664">
        <w:rPr>
          <w:rFonts w:ascii="Calibri" w:hAnsi="Calibri" w:cs="Calibri"/>
        </w:rPr>
        <w:t xml:space="preserve">powyżej </w:t>
      </w:r>
      <w:r w:rsidRPr="00197664">
        <w:rPr>
          <w:rFonts w:ascii="Calibri" w:hAnsi="Calibri" w:cs="Calibri"/>
        </w:rPr>
        <w:t xml:space="preserve">płatne będzie </w:t>
      </w:r>
      <w:r w:rsidR="00707E61" w:rsidRPr="00197664">
        <w:rPr>
          <w:rFonts w:ascii="Calibri" w:hAnsi="Calibri" w:cs="Calibri"/>
        </w:rPr>
        <w:t>w dwóch transzach:</w:t>
      </w:r>
    </w:p>
    <w:p w14:paraId="205FB786" w14:textId="39C210D9" w:rsidR="00FB3258" w:rsidRPr="00CB6114" w:rsidRDefault="006C4359" w:rsidP="006318D7">
      <w:pPr>
        <w:suppressAutoHyphens/>
        <w:spacing w:after="120" w:line="276" w:lineRule="auto"/>
        <w:ind w:left="284"/>
        <w:jc w:val="both"/>
        <w:rPr>
          <w:rFonts w:ascii="Calibri" w:hAnsi="Calibri" w:cs="Calibri"/>
          <w:lang w:eastAsia="zh-CN"/>
        </w:rPr>
      </w:pPr>
      <w:r w:rsidRPr="00CB6114">
        <w:rPr>
          <w:rFonts w:ascii="Calibri" w:hAnsi="Calibri" w:cs="Calibri"/>
          <w:lang w:eastAsia="zh-CN"/>
        </w:rPr>
        <w:t>-</w:t>
      </w:r>
      <w:r w:rsidR="00AD0C71" w:rsidRPr="00CB6114">
        <w:rPr>
          <w:rFonts w:ascii="Calibri" w:hAnsi="Calibri" w:cs="Calibri"/>
          <w:lang w:eastAsia="zh-CN"/>
        </w:rPr>
        <w:t xml:space="preserve"> </w:t>
      </w:r>
      <w:r w:rsidR="00221486" w:rsidRPr="00CB6114">
        <w:rPr>
          <w:rFonts w:ascii="Calibri" w:hAnsi="Calibri" w:cs="Calibri"/>
          <w:lang w:eastAsia="zh-CN"/>
        </w:rPr>
        <w:t xml:space="preserve">I transza </w:t>
      </w:r>
      <w:r w:rsidR="00E136AF" w:rsidRPr="00CB6114">
        <w:rPr>
          <w:rFonts w:ascii="Calibri" w:hAnsi="Calibri" w:cs="Calibri"/>
          <w:lang w:eastAsia="zh-CN"/>
        </w:rPr>
        <w:t xml:space="preserve">w wysokości </w:t>
      </w:r>
      <w:r w:rsidR="00937ED7">
        <w:rPr>
          <w:rFonts w:ascii="Calibri" w:hAnsi="Calibri" w:cs="Calibri"/>
          <w:lang w:eastAsia="zh-CN"/>
        </w:rPr>
        <w:t>……………..</w:t>
      </w:r>
      <w:r w:rsidR="007647C6" w:rsidRPr="00CB6114">
        <w:rPr>
          <w:rFonts w:ascii="Calibri" w:hAnsi="Calibri" w:cs="Calibri"/>
          <w:lang w:eastAsia="zh-CN"/>
        </w:rPr>
        <w:t xml:space="preserve">zł brutto </w:t>
      </w:r>
      <w:r w:rsidR="00221486" w:rsidRPr="00CB6114">
        <w:rPr>
          <w:rFonts w:ascii="Calibri" w:hAnsi="Calibri" w:cs="Calibri"/>
          <w:lang w:eastAsia="zh-CN"/>
        </w:rPr>
        <w:t>po wykonaniu i dokonaniu odbioru badania sprawozdania finansowego za rok 202</w:t>
      </w:r>
      <w:r w:rsidR="00937ED7">
        <w:rPr>
          <w:rFonts w:ascii="Calibri" w:hAnsi="Calibri" w:cs="Calibri"/>
          <w:lang w:eastAsia="zh-CN"/>
        </w:rPr>
        <w:t>5</w:t>
      </w:r>
    </w:p>
    <w:p w14:paraId="39538DFA" w14:textId="0661ACDC" w:rsidR="00E136AF" w:rsidRDefault="00FB3258" w:rsidP="006318D7">
      <w:pPr>
        <w:suppressAutoHyphens/>
        <w:spacing w:after="120" w:line="276" w:lineRule="auto"/>
        <w:ind w:left="284"/>
        <w:jc w:val="both"/>
        <w:rPr>
          <w:rFonts w:ascii="Calibri" w:hAnsi="Calibri" w:cs="Calibri"/>
          <w:lang w:eastAsia="zh-CN"/>
        </w:rPr>
      </w:pPr>
      <w:r w:rsidRPr="00CB6114">
        <w:rPr>
          <w:rFonts w:ascii="Calibri" w:hAnsi="Calibri" w:cs="Calibri"/>
          <w:lang w:eastAsia="zh-CN"/>
        </w:rPr>
        <w:t xml:space="preserve">- II transza </w:t>
      </w:r>
      <w:r w:rsidR="007647C6" w:rsidRPr="00CB6114">
        <w:rPr>
          <w:rFonts w:ascii="Calibri" w:hAnsi="Calibri" w:cs="Calibri"/>
          <w:lang w:eastAsia="zh-CN"/>
        </w:rPr>
        <w:t xml:space="preserve">w wysokości </w:t>
      </w:r>
      <w:r w:rsidR="00937ED7">
        <w:rPr>
          <w:rFonts w:ascii="Calibri" w:hAnsi="Calibri" w:cs="Calibri"/>
          <w:lang w:eastAsia="zh-CN"/>
        </w:rPr>
        <w:t>………………..</w:t>
      </w:r>
      <w:r w:rsidR="007647C6" w:rsidRPr="00CB6114">
        <w:rPr>
          <w:rFonts w:ascii="Calibri" w:hAnsi="Calibri" w:cs="Calibri"/>
          <w:lang w:eastAsia="zh-CN"/>
        </w:rPr>
        <w:t xml:space="preserve"> zł brutto </w:t>
      </w:r>
      <w:r w:rsidRPr="00CB6114">
        <w:rPr>
          <w:rFonts w:ascii="Calibri" w:hAnsi="Calibri" w:cs="Calibri"/>
          <w:lang w:eastAsia="zh-CN"/>
        </w:rPr>
        <w:t>po wykonaniu i dokonaniu odbioru badania sprawozdania finansowego za rok 202</w:t>
      </w:r>
      <w:r w:rsidR="00937ED7">
        <w:rPr>
          <w:rFonts w:ascii="Calibri" w:hAnsi="Calibri" w:cs="Calibri"/>
          <w:lang w:eastAsia="zh-CN"/>
        </w:rPr>
        <w:t>6</w:t>
      </w:r>
      <w:r w:rsidR="001B32DC">
        <w:rPr>
          <w:rFonts w:ascii="Calibri" w:hAnsi="Calibri" w:cs="Calibri"/>
          <w:lang w:eastAsia="zh-CN"/>
        </w:rPr>
        <w:t>,</w:t>
      </w:r>
    </w:p>
    <w:p w14:paraId="43EC4D65" w14:textId="21429998" w:rsidR="001B32DC" w:rsidRPr="001B32DC" w:rsidRDefault="001B32DC" w:rsidP="006318D7">
      <w:pPr>
        <w:suppressAutoHyphens/>
        <w:spacing w:after="120" w:line="276" w:lineRule="auto"/>
        <w:ind w:left="284"/>
        <w:jc w:val="both"/>
        <w:rPr>
          <w:rFonts w:ascii="Calibri" w:hAnsi="Calibri" w:cs="Calibri"/>
          <w:lang w:eastAsia="zh-CN"/>
        </w:rPr>
      </w:pPr>
      <w:r>
        <w:rPr>
          <w:rFonts w:ascii="Calibri" w:hAnsi="Calibri" w:cs="Calibri"/>
          <w:lang w:eastAsia="zh-CN"/>
        </w:rPr>
        <w:t xml:space="preserve">z </w:t>
      </w:r>
      <w:r w:rsidRPr="001B32DC">
        <w:rPr>
          <w:rFonts w:ascii="Calibri" w:hAnsi="Calibri" w:cs="Calibri"/>
          <w:lang w:eastAsia="zh-CN"/>
        </w:rPr>
        <w:t xml:space="preserve">zastrzeżeniem </w:t>
      </w:r>
      <w:r w:rsidRPr="00CE4A8E">
        <w:rPr>
          <w:rFonts w:ascii="Calibri" w:eastAsia="Times New Roman" w:hAnsi="Calibri" w:cs="Calibri"/>
          <w:kern w:val="0"/>
          <w:lang w:eastAsia="pl-PL"/>
          <w14:ligatures w14:val="none"/>
        </w:rPr>
        <w:t>§ 9 ust. 3 niniejszej umowy.</w:t>
      </w:r>
    </w:p>
    <w:p w14:paraId="14231376" w14:textId="600B8904" w:rsidR="00426C28" w:rsidRPr="00CB6114" w:rsidRDefault="00426C28" w:rsidP="006318D7">
      <w:pPr>
        <w:numPr>
          <w:ilvl w:val="0"/>
          <w:numId w:val="17"/>
        </w:numPr>
        <w:suppressAutoHyphens/>
        <w:spacing w:after="120" w:line="276" w:lineRule="auto"/>
        <w:ind w:left="284" w:hanging="284"/>
        <w:jc w:val="both"/>
        <w:rPr>
          <w:rFonts w:ascii="Calibri" w:hAnsi="Calibri" w:cs="Calibri"/>
        </w:rPr>
      </w:pPr>
      <w:r w:rsidRPr="00CB6114">
        <w:rPr>
          <w:rFonts w:ascii="Calibri" w:hAnsi="Calibri" w:cs="Calibri"/>
        </w:rPr>
        <w:t xml:space="preserve">Podstawą do dokonania płatności przez Zamawiającego, </w:t>
      </w:r>
      <w:r w:rsidR="00273DDF">
        <w:rPr>
          <w:rFonts w:ascii="Calibri" w:hAnsi="Calibri" w:cs="Calibri"/>
        </w:rPr>
        <w:t xml:space="preserve">na zasadach określonych w ust. 2 powyżej, </w:t>
      </w:r>
      <w:r w:rsidRPr="00CB6114">
        <w:rPr>
          <w:rFonts w:ascii="Calibri" w:hAnsi="Calibri" w:cs="Calibri"/>
        </w:rPr>
        <w:t xml:space="preserve">za każde należycie zrealizowane </w:t>
      </w:r>
      <w:r w:rsidR="006C19C9">
        <w:rPr>
          <w:rFonts w:ascii="Calibri" w:hAnsi="Calibri" w:cs="Calibri"/>
        </w:rPr>
        <w:t>badanie</w:t>
      </w:r>
      <w:r w:rsidRPr="00CB6114">
        <w:rPr>
          <w:rFonts w:ascii="Calibri" w:hAnsi="Calibri" w:cs="Calibri"/>
        </w:rPr>
        <w:t>,</w:t>
      </w:r>
      <w:r w:rsidR="00273DDF">
        <w:rPr>
          <w:rFonts w:ascii="Calibri" w:hAnsi="Calibri" w:cs="Calibri"/>
        </w:rPr>
        <w:t xml:space="preserve"> odebrane przez Zamawiającego,</w:t>
      </w:r>
      <w:r w:rsidRPr="00CB6114">
        <w:rPr>
          <w:rFonts w:ascii="Calibri" w:hAnsi="Calibri" w:cs="Calibri"/>
        </w:rPr>
        <w:t xml:space="preserve"> będzie faktura wystawiona prawidłowo przez Wykonawcę, zgodnie z powszechnie obowiązującymi przepisami prawa.</w:t>
      </w:r>
    </w:p>
    <w:p w14:paraId="20AE502A" w14:textId="38A1D86E" w:rsidR="00426C28" w:rsidRPr="00CB6114" w:rsidRDefault="00426C28" w:rsidP="006318D7">
      <w:pPr>
        <w:numPr>
          <w:ilvl w:val="0"/>
          <w:numId w:val="17"/>
        </w:numPr>
        <w:suppressAutoHyphens/>
        <w:spacing w:after="120" w:line="276" w:lineRule="auto"/>
        <w:ind w:left="284" w:hanging="284"/>
        <w:jc w:val="both"/>
        <w:rPr>
          <w:rFonts w:ascii="Calibri" w:hAnsi="Calibri" w:cs="Calibri"/>
        </w:rPr>
      </w:pPr>
      <w:r w:rsidRPr="00CB6114">
        <w:rPr>
          <w:rFonts w:ascii="Calibri" w:eastAsia="Lucida Sans Unicode" w:hAnsi="Calibri" w:cs="Calibri"/>
        </w:rPr>
        <w:t>Płatność nastąpi w ciągu 30 dni od daty doręczenia prawidłowo wystawionej faktury przez Wykonawcę, przelewem na konto Wykonawcy wskazane w treści faktur za każd</w:t>
      </w:r>
      <w:r w:rsidR="00F15414">
        <w:rPr>
          <w:rFonts w:ascii="Calibri" w:eastAsia="Lucida Sans Unicode" w:hAnsi="Calibri" w:cs="Calibri"/>
        </w:rPr>
        <w:t>y</w:t>
      </w:r>
      <w:r w:rsidRPr="00CB6114">
        <w:rPr>
          <w:rFonts w:ascii="Calibri" w:eastAsia="Lucida Sans Unicode" w:hAnsi="Calibri" w:cs="Calibri"/>
        </w:rPr>
        <w:t xml:space="preserve"> należycie zrealizowany etap. Faktura zostanie wysłana na adres: </w:t>
      </w:r>
      <w:hyperlink r:id="rId8" w:history="1">
        <w:r w:rsidRPr="00CB6114">
          <w:rPr>
            <w:rStyle w:val="Hipercze"/>
            <w:rFonts w:ascii="Calibri" w:eastAsia="Lucida Sans Unicode" w:hAnsi="Calibri" w:cs="Calibri"/>
          </w:rPr>
          <w:t>faktury@sgmk.edu.pl</w:t>
        </w:r>
      </w:hyperlink>
      <w:r w:rsidRPr="00CB6114">
        <w:rPr>
          <w:rFonts w:ascii="Calibri" w:hAnsi="Calibri" w:cs="Calibri"/>
          <w:lang w:eastAsia="zh-CN"/>
        </w:rPr>
        <w:t xml:space="preserve">   </w:t>
      </w:r>
    </w:p>
    <w:p w14:paraId="5A461ADF" w14:textId="77777777" w:rsidR="00426C28" w:rsidRPr="00CB6114" w:rsidRDefault="00426C28" w:rsidP="006318D7">
      <w:pPr>
        <w:numPr>
          <w:ilvl w:val="0"/>
          <w:numId w:val="17"/>
        </w:numPr>
        <w:suppressAutoHyphens/>
        <w:spacing w:after="120" w:line="276" w:lineRule="auto"/>
        <w:ind w:left="284" w:hanging="284"/>
        <w:jc w:val="both"/>
        <w:rPr>
          <w:rFonts w:ascii="Calibri" w:hAnsi="Calibri" w:cs="Calibri"/>
        </w:rPr>
      </w:pPr>
      <w:r w:rsidRPr="00CB6114">
        <w:rPr>
          <w:rFonts w:ascii="Calibri" w:eastAsia="Lucida Sans Unicode" w:hAnsi="Calibri" w:cs="Calibri"/>
        </w:rPr>
        <w:t>Wszelkie koszty związane z prawidłową realizacją usługi na rzecz Zamawiającego ponosi Wykonawca.</w:t>
      </w:r>
    </w:p>
    <w:p w14:paraId="4E81BF04" w14:textId="77777777" w:rsidR="00426C28" w:rsidRPr="00CB6114" w:rsidRDefault="00426C28" w:rsidP="006318D7">
      <w:pPr>
        <w:numPr>
          <w:ilvl w:val="0"/>
          <w:numId w:val="17"/>
        </w:numPr>
        <w:suppressAutoHyphens/>
        <w:spacing w:after="120" w:line="276" w:lineRule="auto"/>
        <w:ind w:left="284" w:hanging="284"/>
        <w:jc w:val="both"/>
        <w:rPr>
          <w:rFonts w:ascii="Calibri" w:hAnsi="Calibri" w:cs="Calibri"/>
        </w:rPr>
      </w:pPr>
      <w:r w:rsidRPr="00CB6114">
        <w:rPr>
          <w:rFonts w:ascii="Calibri" w:eastAsia="Lucida Sans Unicode" w:hAnsi="Calibri" w:cs="Calibri"/>
        </w:rPr>
        <w:t xml:space="preserve">Niedopuszczalna jest cesja wierzytelności Wykonawcy wynikających z niniejszej umowy bez uprzedniej zgody Zamawiającego wyrażonej na piśmie pod rygorem nieważności. </w:t>
      </w:r>
    </w:p>
    <w:p w14:paraId="6289ECC5" w14:textId="77777777" w:rsidR="00426C28" w:rsidRPr="00CB6114" w:rsidRDefault="00426C28" w:rsidP="006318D7">
      <w:pPr>
        <w:numPr>
          <w:ilvl w:val="0"/>
          <w:numId w:val="17"/>
        </w:numPr>
        <w:suppressAutoHyphens/>
        <w:spacing w:after="120" w:line="276" w:lineRule="auto"/>
        <w:ind w:left="283" w:hanging="340"/>
        <w:jc w:val="both"/>
        <w:rPr>
          <w:rFonts w:ascii="Calibri" w:hAnsi="Calibri" w:cs="Calibri"/>
        </w:rPr>
      </w:pPr>
      <w:r w:rsidRPr="00CB6114">
        <w:rPr>
          <w:rFonts w:ascii="Calibri" w:eastAsia="Lucida Sans Unicode" w:hAnsi="Calibri" w:cs="Calibri"/>
        </w:rPr>
        <w:t>Faktura wystawiona niezgodnie z ww. zasadami nie będzie przyjęta do realizacji, a tym samym nie powstanie obowiązek jej zapłaty po stronie Zamawiającego i nie rozpocznie się bieg terminu do jej zapłaty (nie stanie się wymagalna).</w:t>
      </w:r>
    </w:p>
    <w:p w14:paraId="604D261E" w14:textId="77777777" w:rsidR="00426C28" w:rsidRPr="00CB6114" w:rsidRDefault="00426C28" w:rsidP="006318D7">
      <w:pPr>
        <w:numPr>
          <w:ilvl w:val="0"/>
          <w:numId w:val="17"/>
        </w:numPr>
        <w:suppressAutoHyphens/>
        <w:spacing w:after="120" w:line="276" w:lineRule="auto"/>
        <w:ind w:left="283" w:hanging="340"/>
        <w:jc w:val="both"/>
        <w:rPr>
          <w:rFonts w:ascii="Calibri" w:hAnsi="Calibri" w:cs="Calibri"/>
        </w:rPr>
      </w:pPr>
      <w:r w:rsidRPr="00CB6114">
        <w:rPr>
          <w:rFonts w:ascii="Calibri" w:eastAsia="Lucida Sans Unicode" w:hAnsi="Calibri" w:cs="Calibri"/>
        </w:rPr>
        <w:lastRenderedPageBreak/>
        <w:t>Za dzień zapłaty strony przyjmują dzień obciążenia rachunku bankowego Zamawiającego poleceniem przelewu.</w:t>
      </w:r>
    </w:p>
    <w:p w14:paraId="5CC4576B" w14:textId="77777777" w:rsidR="000A416B" w:rsidRPr="00CB6114" w:rsidRDefault="000A416B" w:rsidP="006318D7">
      <w:pPr>
        <w:pStyle w:val="Akapitzlist"/>
        <w:spacing w:after="120" w:line="276" w:lineRule="auto"/>
        <w:ind w:left="360"/>
        <w:jc w:val="center"/>
        <w:rPr>
          <w:rFonts w:ascii="Calibri" w:eastAsia="Times New Roman" w:hAnsi="Calibri" w:cs="Calibri"/>
          <w:b/>
          <w:kern w:val="0"/>
          <w:lang w:eastAsia="pl-PL"/>
          <w14:ligatures w14:val="none"/>
        </w:rPr>
      </w:pPr>
    </w:p>
    <w:p w14:paraId="4612BAB9" w14:textId="77777777" w:rsidR="007011B1" w:rsidRPr="00CB6114" w:rsidRDefault="000C2AFD" w:rsidP="006318D7">
      <w:pPr>
        <w:pStyle w:val="Akapitzlist"/>
        <w:spacing w:after="120" w:line="276" w:lineRule="auto"/>
        <w:ind w:left="360"/>
        <w:jc w:val="center"/>
        <w:rPr>
          <w:rFonts w:ascii="Calibri" w:eastAsia="Times New Roman" w:hAnsi="Calibri" w:cs="Calibri"/>
          <w:b/>
          <w:kern w:val="0"/>
          <w:lang w:eastAsia="pl-PL"/>
          <w14:ligatures w14:val="none"/>
        </w:rPr>
      </w:pPr>
      <w:bookmarkStart w:id="7" w:name="_Hlk179961739"/>
      <w:r w:rsidRPr="000C2AFD">
        <w:rPr>
          <w:rFonts w:ascii="Calibri" w:eastAsia="Times New Roman" w:hAnsi="Calibri" w:cs="Calibri"/>
          <w:b/>
          <w:kern w:val="0"/>
          <w:lang w:eastAsia="pl-PL"/>
          <w14:ligatures w14:val="none"/>
        </w:rPr>
        <w:t xml:space="preserve">§ </w:t>
      </w:r>
      <w:r w:rsidRPr="00CB6114">
        <w:rPr>
          <w:rFonts w:ascii="Calibri" w:eastAsia="Times New Roman" w:hAnsi="Calibri" w:cs="Calibri"/>
          <w:b/>
          <w:kern w:val="0"/>
          <w:lang w:eastAsia="pl-PL"/>
          <w14:ligatures w14:val="none"/>
        </w:rPr>
        <w:t>9. Kary Umowne</w:t>
      </w:r>
    </w:p>
    <w:p w14:paraId="4045630D" w14:textId="77777777" w:rsidR="007C5DE6" w:rsidRPr="00CB6114" w:rsidRDefault="007C5DE6" w:rsidP="006318D7">
      <w:pPr>
        <w:pStyle w:val="Akapitzlist"/>
        <w:spacing w:after="120" w:line="276" w:lineRule="auto"/>
        <w:ind w:left="360"/>
        <w:jc w:val="center"/>
        <w:rPr>
          <w:rFonts w:ascii="Calibri" w:eastAsia="Times New Roman" w:hAnsi="Calibri" w:cs="Calibri"/>
          <w:b/>
          <w:kern w:val="0"/>
          <w:lang w:eastAsia="pl-PL"/>
          <w14:ligatures w14:val="none"/>
        </w:rPr>
      </w:pPr>
    </w:p>
    <w:p w14:paraId="3EBFBDC3" w14:textId="330F5888" w:rsidR="007011B1" w:rsidRPr="00CB6114" w:rsidRDefault="007011B1" w:rsidP="006318D7">
      <w:pPr>
        <w:pStyle w:val="Akapitzlist"/>
        <w:numPr>
          <w:ilvl w:val="0"/>
          <w:numId w:val="25"/>
        </w:numPr>
        <w:suppressAutoHyphens/>
        <w:spacing w:after="0" w:line="276" w:lineRule="auto"/>
        <w:jc w:val="both"/>
        <w:rPr>
          <w:rFonts w:ascii="Calibri" w:hAnsi="Calibri" w:cs="Calibri"/>
        </w:rPr>
      </w:pPr>
      <w:r w:rsidRPr="00CB6114">
        <w:rPr>
          <w:rFonts w:ascii="Calibri" w:hAnsi="Calibri" w:cs="Calibri"/>
        </w:rPr>
        <w:t>W przypadku niewykonania lub nienależytego wykonania niniejszej umowy strony zastrzegają stosowanie następujących kar umownych:</w:t>
      </w:r>
    </w:p>
    <w:p w14:paraId="5CDFB250" w14:textId="61ECBC91" w:rsidR="007011B1" w:rsidRPr="00CB6114" w:rsidRDefault="007011B1" w:rsidP="006318D7">
      <w:pPr>
        <w:numPr>
          <w:ilvl w:val="0"/>
          <w:numId w:val="23"/>
        </w:numPr>
        <w:suppressAutoHyphens/>
        <w:spacing w:after="0" w:line="276" w:lineRule="auto"/>
        <w:jc w:val="both"/>
        <w:rPr>
          <w:rFonts w:ascii="Calibri" w:hAnsi="Calibri" w:cs="Calibri"/>
        </w:rPr>
      </w:pPr>
      <w:r w:rsidRPr="00CB6114">
        <w:rPr>
          <w:rFonts w:ascii="Calibri" w:hAnsi="Calibri" w:cs="Calibri"/>
        </w:rPr>
        <w:t xml:space="preserve">w razie opóźnienia w wykonaniu przedmiotu umowy, Zamawiającemu przysługuje kara umowna w wysokości 0,2% wynagrodzenia umownego brutto za każdy dzień opóźnienia do maksymalnej wysokości </w:t>
      </w:r>
      <w:r w:rsidR="00945A0D" w:rsidRPr="00CB6114">
        <w:rPr>
          <w:rFonts w:ascii="Calibri" w:hAnsi="Calibri" w:cs="Calibri"/>
        </w:rPr>
        <w:t>1</w:t>
      </w:r>
      <w:r w:rsidRPr="00CB6114">
        <w:rPr>
          <w:rFonts w:ascii="Calibri" w:hAnsi="Calibri" w:cs="Calibri"/>
        </w:rPr>
        <w:t xml:space="preserve">0% wynagrodzenia umownego brutto, o którym mowa w § </w:t>
      </w:r>
      <w:r w:rsidR="006C4359" w:rsidRPr="00CB6114">
        <w:rPr>
          <w:rFonts w:ascii="Calibri" w:hAnsi="Calibri" w:cs="Calibri"/>
        </w:rPr>
        <w:t>8</w:t>
      </w:r>
      <w:r w:rsidRPr="00CB6114">
        <w:rPr>
          <w:rFonts w:ascii="Calibri" w:hAnsi="Calibri" w:cs="Calibri"/>
        </w:rPr>
        <w:t xml:space="preserve"> ust. 1 umowy;</w:t>
      </w:r>
    </w:p>
    <w:p w14:paraId="0CC8840D" w14:textId="5421C8B3" w:rsidR="007011B1" w:rsidRPr="00CB6114" w:rsidRDefault="007011B1" w:rsidP="006318D7">
      <w:pPr>
        <w:numPr>
          <w:ilvl w:val="0"/>
          <w:numId w:val="23"/>
        </w:numPr>
        <w:suppressAutoHyphens/>
        <w:spacing w:after="0" w:line="276" w:lineRule="auto"/>
        <w:jc w:val="both"/>
        <w:rPr>
          <w:rFonts w:ascii="Calibri" w:hAnsi="Calibri" w:cs="Calibri"/>
        </w:rPr>
      </w:pPr>
      <w:r w:rsidRPr="00CB6114">
        <w:rPr>
          <w:rFonts w:ascii="Calibri" w:hAnsi="Calibri" w:cs="Calibri"/>
        </w:rPr>
        <w:t xml:space="preserve">w razie odstąpienia od umowy lub jej rozwiązania przez Zamawiającego lub Wykonawcę z powodu wystąpienia okoliczności, za które odpowiada Wykonawca, Zamawiającemu przysługuje kara umowna w wysokości </w:t>
      </w:r>
      <w:r w:rsidR="006432C3" w:rsidRPr="00CB6114">
        <w:rPr>
          <w:rFonts w:ascii="Calibri" w:hAnsi="Calibri" w:cs="Calibri"/>
        </w:rPr>
        <w:t>1</w:t>
      </w:r>
      <w:r w:rsidRPr="00CB6114">
        <w:rPr>
          <w:rFonts w:ascii="Calibri" w:hAnsi="Calibri" w:cs="Calibri"/>
        </w:rPr>
        <w:t xml:space="preserve">0% wynagrodzenia umownego brutto, o którym mowa w § </w:t>
      </w:r>
      <w:r w:rsidR="0058329E">
        <w:rPr>
          <w:rFonts w:ascii="Calibri" w:hAnsi="Calibri" w:cs="Calibri"/>
        </w:rPr>
        <w:t>8</w:t>
      </w:r>
      <w:r w:rsidRPr="00CB6114">
        <w:rPr>
          <w:rFonts w:ascii="Calibri" w:hAnsi="Calibri" w:cs="Calibri"/>
        </w:rPr>
        <w:t xml:space="preserve"> ust. 1 umowy;.</w:t>
      </w:r>
    </w:p>
    <w:p w14:paraId="037EAA2A" w14:textId="77777777" w:rsidR="007011B1" w:rsidRPr="00CB6114" w:rsidRDefault="007011B1" w:rsidP="006318D7">
      <w:pPr>
        <w:numPr>
          <w:ilvl w:val="0"/>
          <w:numId w:val="22"/>
        </w:numPr>
        <w:suppressAutoHyphens/>
        <w:spacing w:after="0" w:line="276" w:lineRule="auto"/>
        <w:jc w:val="both"/>
        <w:rPr>
          <w:rFonts w:ascii="Calibri" w:hAnsi="Calibri" w:cs="Calibri"/>
        </w:rPr>
      </w:pPr>
      <w:r w:rsidRPr="00CB6114">
        <w:rPr>
          <w:rFonts w:ascii="Calibri" w:hAnsi="Calibri" w:cs="Calibri"/>
        </w:rPr>
        <w:t>Zamawiający może dochodzić na zasadach ogólnych odszkodowania przenoszącego wartość kar umownych zastrzeżonych w umowie.</w:t>
      </w:r>
    </w:p>
    <w:p w14:paraId="2D52ACA7" w14:textId="77777777" w:rsidR="007011B1" w:rsidRPr="00CB6114" w:rsidRDefault="007011B1" w:rsidP="006318D7">
      <w:pPr>
        <w:numPr>
          <w:ilvl w:val="0"/>
          <w:numId w:val="22"/>
        </w:numPr>
        <w:suppressAutoHyphens/>
        <w:spacing w:after="0" w:line="276" w:lineRule="auto"/>
        <w:jc w:val="both"/>
        <w:rPr>
          <w:rFonts w:ascii="Calibri" w:hAnsi="Calibri" w:cs="Calibri"/>
        </w:rPr>
      </w:pPr>
      <w:r w:rsidRPr="00CB6114">
        <w:rPr>
          <w:rFonts w:ascii="Calibri" w:hAnsi="Calibri" w:cs="Calibri"/>
        </w:rPr>
        <w:t>Zamawiającemu przysługuje prawo potrącenia kar umownych, z należnego wynagrodzenia Wykonawcy, na co Wykonawca wyraża zgodę.</w:t>
      </w:r>
    </w:p>
    <w:p w14:paraId="57B660A0" w14:textId="77777777" w:rsidR="007011B1" w:rsidRPr="00CB6114" w:rsidRDefault="007011B1" w:rsidP="006318D7">
      <w:pPr>
        <w:numPr>
          <w:ilvl w:val="0"/>
          <w:numId w:val="22"/>
        </w:numPr>
        <w:suppressAutoHyphens/>
        <w:spacing w:after="0" w:line="276" w:lineRule="auto"/>
        <w:jc w:val="both"/>
        <w:rPr>
          <w:rFonts w:ascii="Calibri" w:hAnsi="Calibri" w:cs="Calibri"/>
        </w:rPr>
      </w:pPr>
      <w:r w:rsidRPr="00CB6114">
        <w:rPr>
          <w:rFonts w:ascii="Calibri" w:hAnsi="Calibri" w:cs="Calibri"/>
        </w:rPr>
        <w:t xml:space="preserve">Zamawiający pisemnie powiadomi Wykonawcę o naliczeniu kar umownych i wezwie do ich zapłaty w terminie 3 dni, w przypadku zaś braku zapłaty w wyznaczonym terminie potrącenia mogą być dokonywane przez Zamawiającego  w sposób określony w ust. 3. </w:t>
      </w:r>
    </w:p>
    <w:p w14:paraId="0AA5D1CA" w14:textId="37F55EBF" w:rsidR="007011B1" w:rsidRPr="00CB6114" w:rsidRDefault="007011B1" w:rsidP="006318D7">
      <w:pPr>
        <w:numPr>
          <w:ilvl w:val="0"/>
          <w:numId w:val="22"/>
        </w:numPr>
        <w:suppressAutoHyphens/>
        <w:spacing w:after="0" w:line="276" w:lineRule="auto"/>
        <w:jc w:val="both"/>
        <w:rPr>
          <w:rFonts w:ascii="Calibri" w:hAnsi="Calibri" w:cs="Calibri"/>
        </w:rPr>
      </w:pPr>
      <w:r w:rsidRPr="00CB6114">
        <w:rPr>
          <w:rFonts w:ascii="Calibri" w:hAnsi="Calibri" w:cs="Calibri"/>
        </w:rPr>
        <w:t xml:space="preserve">Kary umowne należne Zamawiającemu z różnych tytułów nie wykluczają się wzajemnie, podlegają kumulacji do wartości nie wyższej niż </w:t>
      </w:r>
      <w:r w:rsidR="006432C3" w:rsidRPr="00CB6114">
        <w:rPr>
          <w:rFonts w:ascii="Calibri" w:hAnsi="Calibri" w:cs="Calibri"/>
        </w:rPr>
        <w:t>3</w:t>
      </w:r>
      <w:r w:rsidRPr="00CB6114">
        <w:rPr>
          <w:rFonts w:ascii="Calibri" w:hAnsi="Calibri" w:cs="Calibri"/>
        </w:rPr>
        <w:t>0% wynagrodzenia brutto,  o którym mowa w §</w:t>
      </w:r>
      <w:r w:rsidR="006432C3" w:rsidRPr="00CB6114">
        <w:rPr>
          <w:rFonts w:ascii="Calibri" w:hAnsi="Calibri" w:cs="Calibri"/>
        </w:rPr>
        <w:t>8</w:t>
      </w:r>
      <w:r w:rsidRPr="00CB6114">
        <w:rPr>
          <w:rFonts w:ascii="Calibri" w:hAnsi="Calibri" w:cs="Calibri"/>
        </w:rPr>
        <w:t xml:space="preserve"> ust. 1 niniejszej umowy.</w:t>
      </w:r>
    </w:p>
    <w:p w14:paraId="166DE8EF" w14:textId="77777777" w:rsidR="007011B1" w:rsidRPr="00CB6114" w:rsidRDefault="007011B1" w:rsidP="006318D7">
      <w:pPr>
        <w:numPr>
          <w:ilvl w:val="0"/>
          <w:numId w:val="22"/>
        </w:numPr>
        <w:suppressAutoHyphens/>
        <w:spacing w:after="0" w:line="276" w:lineRule="auto"/>
        <w:jc w:val="both"/>
        <w:rPr>
          <w:rFonts w:ascii="Calibri" w:hAnsi="Calibri" w:cs="Calibri"/>
        </w:rPr>
      </w:pPr>
      <w:r w:rsidRPr="00CB6114">
        <w:rPr>
          <w:rFonts w:ascii="Calibri" w:hAnsi="Calibri" w:cs="Calibri"/>
        </w:rPr>
        <w:t>Niedopuszczalna jest cesja wierzytelności wynikająca z tytułu zawarcia niniejszej umowy bez zgody Zamawiającego wyrażonej na piśmie pod rygorem nieważności.</w:t>
      </w:r>
    </w:p>
    <w:p w14:paraId="47B6354F" w14:textId="118DD54B" w:rsidR="000C2AFD" w:rsidRPr="00CB6114" w:rsidRDefault="000C2AFD" w:rsidP="006318D7">
      <w:pPr>
        <w:pStyle w:val="Akapitzlist"/>
        <w:spacing w:after="120" w:line="276" w:lineRule="auto"/>
        <w:ind w:left="360"/>
        <w:jc w:val="center"/>
        <w:rPr>
          <w:rFonts w:ascii="Calibri" w:eastAsia="Times New Roman" w:hAnsi="Calibri" w:cs="Calibri"/>
          <w:b/>
          <w:kern w:val="0"/>
          <w:lang w:eastAsia="pl-PL"/>
          <w14:ligatures w14:val="none"/>
        </w:rPr>
      </w:pPr>
    </w:p>
    <w:p w14:paraId="142387A6" w14:textId="3427F31D" w:rsidR="0055728E" w:rsidRPr="00CB6114" w:rsidRDefault="000A416B" w:rsidP="006318D7">
      <w:pPr>
        <w:pStyle w:val="Akapitzlist"/>
        <w:spacing w:after="120" w:line="276" w:lineRule="auto"/>
        <w:ind w:left="360"/>
        <w:jc w:val="center"/>
        <w:rPr>
          <w:rFonts w:ascii="Calibri" w:hAnsi="Calibri" w:cs="Calibri"/>
          <w:b/>
          <w:bCs/>
          <w:u w:val="single"/>
        </w:rPr>
      </w:pPr>
      <w:r w:rsidRPr="00CB6114">
        <w:rPr>
          <w:rFonts w:ascii="Calibri" w:eastAsia="Times New Roman" w:hAnsi="Calibri" w:cs="Calibri"/>
          <w:b/>
          <w:kern w:val="0"/>
          <w:lang w:eastAsia="pl-PL"/>
          <w14:ligatures w14:val="none"/>
        </w:rPr>
        <w:t xml:space="preserve">§ 9. </w:t>
      </w:r>
      <w:r w:rsidR="00A2354A" w:rsidRPr="00CB6114">
        <w:rPr>
          <w:rFonts w:ascii="Calibri" w:hAnsi="Calibri" w:cs="Calibri"/>
          <w:b/>
          <w:bCs/>
          <w:u w:val="single"/>
        </w:rPr>
        <w:t>Rozwiązanie Umowy</w:t>
      </w:r>
    </w:p>
    <w:bookmarkEnd w:id="7"/>
    <w:p w14:paraId="6182954E" w14:textId="29CB7850" w:rsidR="0055728E" w:rsidRPr="007C3C4B" w:rsidRDefault="00A2354A" w:rsidP="007C3C4B">
      <w:pPr>
        <w:pStyle w:val="Akapitzlist"/>
        <w:numPr>
          <w:ilvl w:val="0"/>
          <w:numId w:val="20"/>
        </w:numPr>
        <w:spacing w:after="120" w:line="276" w:lineRule="auto"/>
        <w:jc w:val="both"/>
        <w:rPr>
          <w:rFonts w:ascii="Calibri" w:hAnsi="Calibri" w:cs="Calibri"/>
        </w:rPr>
      </w:pPr>
      <w:r w:rsidRPr="007C3C4B">
        <w:rPr>
          <w:rFonts w:ascii="Calibri" w:hAnsi="Calibri" w:cs="Calibri"/>
          <w:b/>
          <w:bCs/>
          <w:u w:val="single"/>
        </w:rPr>
        <w:t xml:space="preserve"> </w:t>
      </w:r>
      <w:r w:rsidRPr="007C3C4B">
        <w:rPr>
          <w:rFonts w:ascii="Calibri" w:hAnsi="Calibri" w:cs="Calibri"/>
        </w:rPr>
        <w:t>Strony są świadome, że zgodnie z postanowieniami art. 66 ust. 7 Ustawy o</w:t>
      </w:r>
      <w:r w:rsidR="0055728E" w:rsidRPr="007C3C4B">
        <w:rPr>
          <w:rFonts w:ascii="Calibri" w:hAnsi="Calibri" w:cs="Calibri"/>
        </w:rPr>
        <w:t xml:space="preserve"> </w:t>
      </w:r>
      <w:r w:rsidRPr="007C3C4B">
        <w:rPr>
          <w:rFonts w:ascii="Calibri" w:hAnsi="Calibri" w:cs="Calibri"/>
        </w:rPr>
        <w:t xml:space="preserve">rachunkowości niniejsza umowa może być rozwiązana jedynie w sytuacji zaistnienia uzasadnionej podstawy, którą stanowią w szczególności te wskazane w art. 66 ust. 7 Ustawy </w:t>
      </w:r>
      <w:r w:rsidR="006B0FEE" w:rsidRPr="007C3C4B">
        <w:rPr>
          <w:rFonts w:ascii="Calibri" w:hAnsi="Calibri" w:cs="Calibri"/>
        </w:rPr>
        <w:br/>
      </w:r>
      <w:r w:rsidRPr="007C3C4B">
        <w:rPr>
          <w:rFonts w:ascii="Calibri" w:hAnsi="Calibri" w:cs="Calibri"/>
        </w:rPr>
        <w:t>o rachunkowości. Różnice poglądów w sprawie stosowania zasad rachunkowości lub standardów badania nie stanowią uzasadnionej podstawy rozwiązania umowy.</w:t>
      </w:r>
    </w:p>
    <w:p w14:paraId="082FCB98" w14:textId="55128A9A" w:rsidR="00A2354A" w:rsidRDefault="00A2354A" w:rsidP="006318D7">
      <w:pPr>
        <w:pStyle w:val="Poziom2"/>
        <w:numPr>
          <w:ilvl w:val="0"/>
          <w:numId w:val="20"/>
        </w:numPr>
        <w:spacing w:line="276" w:lineRule="auto"/>
        <w:jc w:val="both"/>
        <w:rPr>
          <w:rFonts w:ascii="Calibri" w:hAnsi="Calibri" w:cs="Calibri"/>
        </w:rPr>
      </w:pPr>
      <w:r w:rsidRPr="00CB6114">
        <w:rPr>
          <w:rFonts w:ascii="Calibri" w:hAnsi="Calibri" w:cs="Calibri"/>
        </w:rPr>
        <w:t xml:space="preserve">W przypadku rozwiązania niniejszej umowy w toku jej realizacji Strony zobowiązują się w dobrej wierze dokonać jej rozliczenia, co oznacza, że </w:t>
      </w:r>
      <w:r w:rsidR="006B0FEE" w:rsidRPr="00CB6114">
        <w:rPr>
          <w:rFonts w:ascii="Calibri" w:hAnsi="Calibri" w:cs="Calibri"/>
        </w:rPr>
        <w:t>Wykonawca</w:t>
      </w:r>
      <w:r w:rsidRPr="00CB6114">
        <w:rPr>
          <w:rFonts w:ascii="Calibri" w:hAnsi="Calibri" w:cs="Calibri"/>
        </w:rPr>
        <w:t xml:space="preserve"> uprawniony jest do otrzymania</w:t>
      </w:r>
      <w:r w:rsidR="001B32DC">
        <w:rPr>
          <w:rFonts w:ascii="Calibri" w:hAnsi="Calibri" w:cs="Calibri"/>
        </w:rPr>
        <w:t xml:space="preserve"> wyłącznie</w:t>
      </w:r>
      <w:r w:rsidRPr="00CB6114">
        <w:rPr>
          <w:rFonts w:ascii="Calibri" w:hAnsi="Calibri" w:cs="Calibri"/>
        </w:rPr>
        <w:t xml:space="preserve"> części wynagrodzenia proporcjonalnej do zakresu zrealizowanych prac. </w:t>
      </w:r>
    </w:p>
    <w:p w14:paraId="0A05172E" w14:textId="1C699B66" w:rsidR="003F6E4E" w:rsidRPr="00CB6114" w:rsidRDefault="003F6E4E" w:rsidP="006318D7">
      <w:pPr>
        <w:pStyle w:val="Poziom2"/>
        <w:numPr>
          <w:ilvl w:val="0"/>
          <w:numId w:val="20"/>
        </w:numPr>
        <w:spacing w:line="276" w:lineRule="auto"/>
        <w:jc w:val="both"/>
        <w:rPr>
          <w:rFonts w:ascii="Calibri" w:hAnsi="Calibri" w:cs="Calibri"/>
        </w:rPr>
      </w:pPr>
      <w:r>
        <w:rPr>
          <w:rFonts w:ascii="Calibri" w:hAnsi="Calibri" w:cs="Calibri"/>
        </w:rPr>
        <w:lastRenderedPageBreak/>
        <w:t>Zamawiający zastrzeg</w:t>
      </w:r>
      <w:r w:rsidR="007C3C4B">
        <w:rPr>
          <w:rFonts w:ascii="Calibri" w:hAnsi="Calibri" w:cs="Calibri"/>
        </w:rPr>
        <w:t>a</w:t>
      </w:r>
      <w:r>
        <w:rPr>
          <w:rFonts w:ascii="Calibri" w:hAnsi="Calibri" w:cs="Calibri"/>
        </w:rPr>
        <w:t xml:space="preserve"> sobie prawo do rezygnacji </w:t>
      </w:r>
      <w:r w:rsidR="00206645">
        <w:rPr>
          <w:rFonts w:ascii="Calibri" w:hAnsi="Calibri" w:cs="Calibri"/>
        </w:rPr>
        <w:t>z realizacji umowy w części dotyczącej badania sprawozdania za rok 2026</w:t>
      </w:r>
      <w:r w:rsidR="001B32DC">
        <w:rPr>
          <w:rFonts w:ascii="Calibri" w:hAnsi="Calibri" w:cs="Calibri"/>
        </w:rPr>
        <w:t>; w takim przypadku zapłata wynagrodzenia Wykonawcy nastąpi wyłącznie za wykonanie badania sprawozdania finansowego za rok 2025</w:t>
      </w:r>
      <w:r w:rsidR="00206645">
        <w:rPr>
          <w:rFonts w:ascii="Calibri" w:hAnsi="Calibri" w:cs="Calibri"/>
        </w:rPr>
        <w:t>.</w:t>
      </w:r>
    </w:p>
    <w:p w14:paraId="5911C69A" w14:textId="77777777" w:rsidR="006B0FEE" w:rsidRPr="00CB6114" w:rsidRDefault="006B0FEE" w:rsidP="006318D7">
      <w:pPr>
        <w:pStyle w:val="Akapitzlist"/>
        <w:spacing w:after="120" w:line="276" w:lineRule="auto"/>
        <w:ind w:left="360"/>
        <w:jc w:val="center"/>
        <w:rPr>
          <w:rFonts w:ascii="Calibri" w:eastAsia="Times New Roman" w:hAnsi="Calibri" w:cs="Calibri"/>
          <w:b/>
          <w:kern w:val="0"/>
          <w:lang w:eastAsia="pl-PL"/>
          <w14:ligatures w14:val="none"/>
        </w:rPr>
      </w:pPr>
    </w:p>
    <w:p w14:paraId="2DD8C00C" w14:textId="693EB91F" w:rsidR="006B0FEE" w:rsidRPr="00CB6114" w:rsidRDefault="006B0FEE" w:rsidP="006318D7">
      <w:pPr>
        <w:pStyle w:val="Akapitzlist"/>
        <w:spacing w:after="120" w:line="276" w:lineRule="auto"/>
        <w:ind w:left="360"/>
        <w:jc w:val="center"/>
        <w:rPr>
          <w:rFonts w:ascii="Calibri" w:hAnsi="Calibri" w:cs="Calibri"/>
          <w:b/>
          <w:bCs/>
          <w:u w:val="single"/>
        </w:rPr>
      </w:pPr>
      <w:r w:rsidRPr="00CB6114">
        <w:rPr>
          <w:rFonts w:ascii="Calibri" w:eastAsia="Times New Roman" w:hAnsi="Calibri" w:cs="Calibri"/>
          <w:b/>
          <w:kern w:val="0"/>
          <w:lang w:eastAsia="pl-PL"/>
          <w14:ligatures w14:val="none"/>
        </w:rPr>
        <w:t>§ 10. Postanowienia Końcowe</w:t>
      </w:r>
    </w:p>
    <w:p w14:paraId="6E9DCFE4" w14:textId="76C5F0BA" w:rsidR="00FC7B4C" w:rsidRPr="00CB6114" w:rsidRDefault="00A2354A" w:rsidP="006318D7">
      <w:pPr>
        <w:pStyle w:val="Poziom2"/>
        <w:numPr>
          <w:ilvl w:val="0"/>
          <w:numId w:val="21"/>
        </w:numPr>
        <w:spacing w:line="276" w:lineRule="auto"/>
        <w:jc w:val="both"/>
        <w:rPr>
          <w:rFonts w:ascii="Calibri" w:hAnsi="Calibri" w:cs="Calibri"/>
        </w:rPr>
      </w:pPr>
      <w:r w:rsidRPr="00CB6114">
        <w:rPr>
          <w:rFonts w:ascii="Calibri" w:hAnsi="Calibri" w:cs="Calibri"/>
        </w:rPr>
        <w:t xml:space="preserve">Sprawy nieobjęte niniejszą umową są regulowane przez Kodeks cywilny, Ustawę o rachunkowości, Ustawę o biegłych rewidentach,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00FC7B4C" w:rsidRPr="00CB6114">
        <w:rPr>
          <w:rFonts w:ascii="Calibri" w:hAnsi="Calibri" w:cs="Calibri"/>
        </w:rPr>
        <w:br/>
      </w:r>
      <w:r w:rsidRPr="00CB6114">
        <w:rPr>
          <w:rFonts w:ascii="Calibri" w:hAnsi="Calibri" w:cs="Calibri"/>
        </w:rPr>
        <w:t xml:space="preserve">o ochronie danych) (Dz. U. UE. L. z 2016 r. Nr 119, str. 1 z </w:t>
      </w:r>
      <w:proofErr w:type="spellStart"/>
      <w:r w:rsidRPr="00CB6114">
        <w:rPr>
          <w:rFonts w:ascii="Calibri" w:hAnsi="Calibri" w:cs="Calibri"/>
        </w:rPr>
        <w:t>późn</w:t>
      </w:r>
      <w:proofErr w:type="spellEnd"/>
      <w:r w:rsidRPr="00CB6114">
        <w:rPr>
          <w:rFonts w:ascii="Calibri" w:hAnsi="Calibri" w:cs="Calibri"/>
        </w:rPr>
        <w:t xml:space="preserve">. zm.) oraz ustawę z dnia </w:t>
      </w:r>
      <w:r w:rsidR="00FC7B4C" w:rsidRPr="00CB6114">
        <w:rPr>
          <w:rFonts w:ascii="Calibri" w:hAnsi="Calibri" w:cs="Calibri"/>
        </w:rPr>
        <w:br/>
      </w:r>
      <w:r w:rsidRPr="00CB6114">
        <w:rPr>
          <w:rFonts w:ascii="Calibri" w:hAnsi="Calibri" w:cs="Calibri"/>
        </w:rPr>
        <w:t>10 maja 2018 r. o ochronie danych osobowych (</w:t>
      </w:r>
      <w:proofErr w:type="spellStart"/>
      <w:r w:rsidRPr="00CB6114">
        <w:rPr>
          <w:rFonts w:ascii="Calibri" w:hAnsi="Calibri" w:cs="Calibri"/>
        </w:rPr>
        <w:t>t.j</w:t>
      </w:r>
      <w:proofErr w:type="spellEnd"/>
      <w:r w:rsidRPr="00CB6114">
        <w:rPr>
          <w:rFonts w:ascii="Calibri" w:hAnsi="Calibri" w:cs="Calibri"/>
        </w:rPr>
        <w:t>. Dz. U. z 2019 r. poz. 1781).</w:t>
      </w:r>
      <w:r w:rsidR="00C37276" w:rsidRPr="00CB6114">
        <w:rPr>
          <w:rFonts w:ascii="Calibri" w:hAnsi="Calibri" w:cs="Calibri"/>
        </w:rPr>
        <w:t xml:space="preserve"> </w:t>
      </w:r>
    </w:p>
    <w:p w14:paraId="44E351F8" w14:textId="22B1122C" w:rsidR="00FC7B4C" w:rsidRPr="00CB6114" w:rsidRDefault="00A2354A" w:rsidP="006318D7">
      <w:pPr>
        <w:pStyle w:val="Poziom2"/>
        <w:numPr>
          <w:ilvl w:val="0"/>
          <w:numId w:val="21"/>
        </w:numPr>
        <w:spacing w:line="276" w:lineRule="auto"/>
        <w:jc w:val="both"/>
        <w:rPr>
          <w:rFonts w:ascii="Calibri" w:hAnsi="Calibri" w:cs="Calibri"/>
        </w:rPr>
      </w:pPr>
      <w:r w:rsidRPr="00CB6114">
        <w:rPr>
          <w:rFonts w:ascii="Calibri" w:hAnsi="Calibri" w:cs="Calibri"/>
        </w:rPr>
        <w:t xml:space="preserve">Gdyby którekolwiek z postanowień Umowy zostało uznane za nieważne lub niewywierające skutków prawnych, nie wpłynie to na wiążący charakter pozostałych postanowień Umowy. Niezależnie od powyższego – w takim przypadku obie Strony niniejszej Umowy zobowiązane są uzgodnić zastąpienie postanowienia, które zostało uznane za nieważne lub niewywierające skutków prawnych, postanowieniem nowym </w:t>
      </w:r>
      <w:r w:rsidR="00FC7B4C" w:rsidRPr="00CB6114">
        <w:rPr>
          <w:rFonts w:ascii="Calibri" w:hAnsi="Calibri" w:cs="Calibri"/>
        </w:rPr>
        <w:br/>
      </w:r>
      <w:r w:rsidRPr="00CB6114">
        <w:rPr>
          <w:rFonts w:ascii="Calibri" w:hAnsi="Calibri" w:cs="Calibri"/>
        </w:rPr>
        <w:t>o treści najbardziej zbliżonej do poprzedniego.</w:t>
      </w:r>
    </w:p>
    <w:p w14:paraId="40157E02" w14:textId="48C49E2D" w:rsidR="00FC7B4C" w:rsidRPr="00CB6114" w:rsidRDefault="00A2354A" w:rsidP="006318D7">
      <w:pPr>
        <w:pStyle w:val="Poziom2"/>
        <w:numPr>
          <w:ilvl w:val="0"/>
          <w:numId w:val="21"/>
        </w:numPr>
        <w:spacing w:line="276" w:lineRule="auto"/>
        <w:jc w:val="both"/>
        <w:rPr>
          <w:rFonts w:ascii="Calibri" w:hAnsi="Calibri" w:cs="Calibri"/>
        </w:rPr>
      </w:pPr>
      <w:r w:rsidRPr="00CB6114">
        <w:rPr>
          <w:rFonts w:ascii="Calibri" w:hAnsi="Calibri" w:cs="Calibri"/>
        </w:rPr>
        <w:t xml:space="preserve">Spory mogące wyniknąć z realizacji niniejszej umowy będą rozstrzygane przez sąd powszechny właściwy dla siedziby </w:t>
      </w:r>
      <w:r w:rsidR="00BD71D1">
        <w:rPr>
          <w:rFonts w:ascii="Calibri" w:hAnsi="Calibri" w:cs="Calibri"/>
        </w:rPr>
        <w:t>Wykonawcy</w:t>
      </w:r>
      <w:r w:rsidRPr="00CB6114">
        <w:rPr>
          <w:rFonts w:ascii="Calibri" w:hAnsi="Calibri" w:cs="Calibri"/>
        </w:rPr>
        <w:t>.</w:t>
      </w:r>
    </w:p>
    <w:p w14:paraId="10DB463A" w14:textId="77777777" w:rsidR="00FC7B4C" w:rsidRPr="00CB6114" w:rsidRDefault="00A2354A" w:rsidP="006318D7">
      <w:pPr>
        <w:pStyle w:val="Poziom2"/>
        <w:numPr>
          <w:ilvl w:val="0"/>
          <w:numId w:val="21"/>
        </w:numPr>
        <w:spacing w:line="276" w:lineRule="auto"/>
        <w:jc w:val="both"/>
        <w:rPr>
          <w:rFonts w:ascii="Calibri" w:hAnsi="Calibri" w:cs="Calibri"/>
        </w:rPr>
      </w:pPr>
      <w:r w:rsidRPr="00CB6114">
        <w:rPr>
          <w:rFonts w:ascii="Calibri" w:hAnsi="Calibri" w:cs="Calibri"/>
        </w:rPr>
        <w:t>Niniejsza umowa może zostać zmieniona tylko na piśmie pod rygorem nieważności.</w:t>
      </w:r>
    </w:p>
    <w:p w14:paraId="0FDB1B78" w14:textId="7E12EC89" w:rsidR="00A2354A" w:rsidRPr="00CB6114" w:rsidRDefault="00A2354A" w:rsidP="006318D7">
      <w:pPr>
        <w:pStyle w:val="Poziom2"/>
        <w:numPr>
          <w:ilvl w:val="0"/>
          <w:numId w:val="21"/>
        </w:numPr>
        <w:spacing w:line="276" w:lineRule="auto"/>
        <w:jc w:val="both"/>
        <w:rPr>
          <w:rFonts w:ascii="Calibri" w:hAnsi="Calibri" w:cs="Calibri"/>
        </w:rPr>
      </w:pPr>
      <w:r w:rsidRPr="00CB6114">
        <w:rPr>
          <w:rFonts w:ascii="Calibri" w:hAnsi="Calibri" w:cs="Calibri"/>
        </w:rPr>
        <w:t xml:space="preserve">Umowę sporządzono w dwóch jednobrzmiących egzemplarzach, po jednym dla każdej </w:t>
      </w:r>
      <w:r w:rsidR="00FC7B4C" w:rsidRPr="00CB6114">
        <w:rPr>
          <w:rFonts w:ascii="Calibri" w:hAnsi="Calibri" w:cs="Calibri"/>
        </w:rPr>
        <w:br/>
      </w:r>
      <w:r w:rsidRPr="00CB6114">
        <w:rPr>
          <w:rFonts w:ascii="Calibri" w:hAnsi="Calibri" w:cs="Calibri"/>
        </w:rPr>
        <w:t>ze Stron.</w:t>
      </w:r>
    </w:p>
    <w:p w14:paraId="7E739118" w14:textId="77777777" w:rsidR="009D03C8" w:rsidRPr="00CB6114" w:rsidRDefault="009D03C8" w:rsidP="006318D7">
      <w:pPr>
        <w:spacing w:line="276" w:lineRule="auto"/>
        <w:jc w:val="both"/>
        <w:rPr>
          <w:rFonts w:ascii="Calibri" w:hAnsi="Calibri" w:cs="Calibri"/>
        </w:rPr>
      </w:pPr>
    </w:p>
    <w:p w14:paraId="587DD083" w14:textId="6D8888A8" w:rsidR="00A2354A" w:rsidRPr="00CB6114" w:rsidRDefault="00A2354A" w:rsidP="002D6A34">
      <w:pPr>
        <w:spacing w:line="276" w:lineRule="auto"/>
        <w:jc w:val="right"/>
        <w:rPr>
          <w:rFonts w:ascii="Calibri" w:hAnsi="Calibri" w:cs="Calibri"/>
        </w:rPr>
      </w:pPr>
      <w:r w:rsidRPr="00CB6114">
        <w:rPr>
          <w:rFonts w:ascii="Calibri" w:hAnsi="Calibri" w:cs="Calibri"/>
        </w:rPr>
        <w:t>____________________</w:t>
      </w:r>
      <w:r w:rsidRPr="00CB6114">
        <w:rPr>
          <w:rFonts w:ascii="Calibri" w:hAnsi="Calibri" w:cs="Calibri"/>
        </w:rPr>
        <w:tab/>
      </w:r>
      <w:r w:rsidRPr="00CB6114">
        <w:rPr>
          <w:rFonts w:ascii="Calibri" w:hAnsi="Calibri" w:cs="Calibri"/>
        </w:rPr>
        <w:tab/>
      </w:r>
      <w:r w:rsidRPr="00CB6114">
        <w:rPr>
          <w:rFonts w:ascii="Calibri" w:hAnsi="Calibri" w:cs="Calibri"/>
        </w:rPr>
        <w:tab/>
      </w:r>
      <w:r w:rsidRPr="00CB6114">
        <w:rPr>
          <w:rFonts w:ascii="Calibri" w:hAnsi="Calibri" w:cs="Calibri"/>
        </w:rPr>
        <w:tab/>
      </w:r>
      <w:r w:rsidRPr="00CB6114">
        <w:rPr>
          <w:rFonts w:ascii="Calibri" w:hAnsi="Calibri" w:cs="Calibri"/>
        </w:rPr>
        <w:tab/>
        <w:t>____________________</w:t>
      </w:r>
    </w:p>
    <w:p w14:paraId="6DB51FCF" w14:textId="43E06CF0" w:rsidR="00A2354A" w:rsidRPr="00CB6114" w:rsidRDefault="002D6A34" w:rsidP="006318D7">
      <w:pPr>
        <w:spacing w:line="276" w:lineRule="auto"/>
        <w:jc w:val="both"/>
        <w:rPr>
          <w:rFonts w:ascii="Calibri" w:hAnsi="Calibri" w:cs="Calibri"/>
        </w:rPr>
      </w:pPr>
      <w:r>
        <w:rPr>
          <w:rFonts w:ascii="Calibri" w:hAnsi="Calibri" w:cs="Calibri"/>
        </w:rPr>
        <w:t xml:space="preserve">                      </w:t>
      </w:r>
      <w:r w:rsidR="002949D2" w:rsidRPr="00CB6114">
        <w:rPr>
          <w:rFonts w:ascii="Calibri" w:hAnsi="Calibri" w:cs="Calibri"/>
        </w:rPr>
        <w:t>WYKONAWCA</w:t>
      </w:r>
      <w:r w:rsidR="00A2354A" w:rsidRPr="00CB6114">
        <w:rPr>
          <w:rFonts w:ascii="Calibri" w:hAnsi="Calibri" w:cs="Calibri"/>
        </w:rPr>
        <w:tab/>
      </w:r>
      <w:r w:rsidR="00A2354A" w:rsidRPr="00CB6114">
        <w:rPr>
          <w:rFonts w:ascii="Calibri" w:hAnsi="Calibri" w:cs="Calibri"/>
        </w:rPr>
        <w:tab/>
      </w:r>
      <w:r w:rsidR="00A2354A" w:rsidRPr="00CB6114">
        <w:rPr>
          <w:rFonts w:ascii="Calibri" w:hAnsi="Calibri" w:cs="Calibri"/>
        </w:rPr>
        <w:tab/>
      </w:r>
      <w:r w:rsidR="00A2354A" w:rsidRPr="00CB6114">
        <w:rPr>
          <w:rFonts w:ascii="Calibri" w:hAnsi="Calibri" w:cs="Calibri"/>
        </w:rPr>
        <w:tab/>
      </w:r>
      <w:r w:rsidR="00A2354A" w:rsidRPr="00CB6114">
        <w:rPr>
          <w:rFonts w:ascii="Calibri" w:hAnsi="Calibri" w:cs="Calibri"/>
        </w:rPr>
        <w:tab/>
      </w:r>
      <w:r w:rsidR="00A2354A" w:rsidRPr="00CB6114">
        <w:rPr>
          <w:rFonts w:ascii="Calibri" w:hAnsi="Calibri" w:cs="Calibri"/>
        </w:rPr>
        <w:tab/>
      </w:r>
      <w:r w:rsidR="00A2354A" w:rsidRPr="00CB6114">
        <w:rPr>
          <w:rFonts w:ascii="Calibri" w:hAnsi="Calibri" w:cs="Calibri"/>
        </w:rPr>
        <w:tab/>
        <w:t>Z</w:t>
      </w:r>
      <w:r w:rsidR="002949D2" w:rsidRPr="00CB6114">
        <w:rPr>
          <w:rFonts w:ascii="Calibri" w:hAnsi="Calibri" w:cs="Calibri"/>
        </w:rPr>
        <w:t>AMAWIAJACY</w:t>
      </w:r>
    </w:p>
    <w:p w14:paraId="58922974" w14:textId="77777777" w:rsidR="00A2354A" w:rsidRPr="00CB6114" w:rsidRDefault="00A2354A" w:rsidP="006318D7">
      <w:pPr>
        <w:spacing w:line="276" w:lineRule="auto"/>
        <w:jc w:val="both"/>
        <w:rPr>
          <w:rFonts w:ascii="Calibri" w:hAnsi="Calibri" w:cs="Calibri"/>
        </w:rPr>
      </w:pPr>
    </w:p>
    <w:p w14:paraId="7A4D3EA6" w14:textId="77777777" w:rsidR="00A2354A" w:rsidRPr="00CB6114" w:rsidRDefault="00A2354A" w:rsidP="006318D7">
      <w:pPr>
        <w:spacing w:line="276" w:lineRule="auto"/>
        <w:jc w:val="both"/>
        <w:rPr>
          <w:rFonts w:ascii="Calibri" w:hAnsi="Calibri" w:cs="Calibri"/>
        </w:rPr>
      </w:pPr>
      <w:r w:rsidRPr="00CB6114">
        <w:rPr>
          <w:rFonts w:ascii="Calibri" w:hAnsi="Calibri" w:cs="Calibri"/>
        </w:rPr>
        <w:br w:type="page"/>
      </w:r>
    </w:p>
    <w:sectPr w:rsidR="00A2354A" w:rsidRPr="00CB6114" w:rsidSect="008121E0">
      <w:footerReference w:type="default" r:id="rId9"/>
      <w:pgSz w:w="11906" w:h="16838" w:code="9"/>
      <w:pgMar w:top="1417" w:right="1417" w:bottom="1417" w:left="1417" w:header="283"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0165" w14:textId="77777777" w:rsidR="00AE263D" w:rsidRDefault="00AE263D" w:rsidP="00A2354A">
      <w:pPr>
        <w:spacing w:after="0" w:line="240" w:lineRule="auto"/>
      </w:pPr>
      <w:r>
        <w:separator/>
      </w:r>
    </w:p>
  </w:endnote>
  <w:endnote w:type="continuationSeparator" w:id="0">
    <w:p w14:paraId="73D3946F" w14:textId="77777777" w:rsidR="00AE263D" w:rsidRDefault="00AE263D" w:rsidP="00A2354A">
      <w:pPr>
        <w:spacing w:after="0" w:line="240" w:lineRule="auto"/>
      </w:pPr>
      <w:r>
        <w:continuationSeparator/>
      </w:r>
    </w:p>
  </w:endnote>
  <w:endnote w:type="continuationNotice" w:id="1">
    <w:p w14:paraId="6B62A5A7" w14:textId="77777777" w:rsidR="00AE263D" w:rsidRDefault="00AE2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EE"/>
    <w:family w:val="roman"/>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E930" w14:textId="77777777" w:rsidR="000329D7" w:rsidRDefault="003248D6">
    <w:pPr>
      <w:pStyle w:val="Stopka"/>
      <w:pBdr>
        <w:top w:val="single" w:sz="4" w:space="1" w:color="D9D9D9"/>
      </w:pBdr>
      <w:jc w:val="right"/>
      <w:rPr>
        <w:rFonts w:ascii="Times New Roman" w:hAnsi="Times New Roman" w:cs="Times New Roman"/>
        <w:sz w:val="14"/>
        <w:szCs w:val="14"/>
      </w:rPr>
    </w:pPr>
    <w:r>
      <w:rPr>
        <w:rFonts w:ascii="Times New Roman" w:hAnsi="Times New Roman" w:cs="Times New Roman"/>
        <w:sz w:val="14"/>
        <w:szCs w:val="14"/>
      </w:rPr>
      <w:fldChar w:fldCharType="begin"/>
    </w:r>
    <w:r>
      <w:rPr>
        <w:rFonts w:ascii="Times New Roman" w:hAnsi="Times New Roman" w:cs="Times New Roman"/>
        <w:sz w:val="14"/>
        <w:szCs w:val="14"/>
      </w:rPr>
      <w:instrText>PAGE   \* MERGEFORMAT</w:instrText>
    </w:r>
    <w:r>
      <w:rPr>
        <w:rFonts w:ascii="Times New Roman" w:hAnsi="Times New Roman" w:cs="Times New Roman"/>
        <w:sz w:val="14"/>
        <w:szCs w:val="14"/>
      </w:rPr>
      <w:fldChar w:fldCharType="separate"/>
    </w:r>
    <w:r>
      <w:rPr>
        <w:rFonts w:ascii="Times New Roman" w:hAnsi="Times New Roman" w:cs="Times New Roman"/>
        <w:noProof/>
        <w:sz w:val="14"/>
        <w:szCs w:val="14"/>
      </w:rPr>
      <w:t>#</w:t>
    </w:r>
    <w:r>
      <w:rPr>
        <w:rFonts w:ascii="Times New Roman" w:hAnsi="Times New Roman" w:cs="Times New Roman"/>
        <w:sz w:val="14"/>
        <w:szCs w:val="14"/>
      </w:rPr>
      <w:fldChar w:fldCharType="end"/>
    </w:r>
    <w:r>
      <w:rPr>
        <w:rFonts w:ascii="Times New Roman" w:hAnsi="Times New Roman" w:cs="Times New Roman"/>
        <w:sz w:val="14"/>
        <w:szCs w:val="14"/>
      </w:rPr>
      <w:t xml:space="preserve"> | </w:t>
    </w:r>
    <w:r>
      <w:rPr>
        <w:rFonts w:ascii="Times New Roman" w:hAnsi="Times New Roman" w:cs="Times New Roman"/>
        <w:color w:val="808080"/>
        <w:sz w:val="14"/>
        <w:szCs w:val="14"/>
      </w:rPr>
      <w:t>Strona</w:t>
    </w:r>
  </w:p>
  <w:p w14:paraId="34D095E7" w14:textId="77777777" w:rsidR="000329D7" w:rsidRDefault="00032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44A0" w14:textId="77777777" w:rsidR="00AE263D" w:rsidRDefault="00AE263D" w:rsidP="00A2354A">
      <w:pPr>
        <w:spacing w:after="0" w:line="240" w:lineRule="auto"/>
      </w:pPr>
      <w:r>
        <w:separator/>
      </w:r>
    </w:p>
  </w:footnote>
  <w:footnote w:type="continuationSeparator" w:id="0">
    <w:p w14:paraId="4BC98004" w14:textId="77777777" w:rsidR="00AE263D" w:rsidRDefault="00AE263D" w:rsidP="00A2354A">
      <w:pPr>
        <w:spacing w:after="0" w:line="240" w:lineRule="auto"/>
      </w:pPr>
      <w:r>
        <w:continuationSeparator/>
      </w:r>
    </w:p>
  </w:footnote>
  <w:footnote w:type="continuationNotice" w:id="1">
    <w:p w14:paraId="30D6CC09" w14:textId="77777777" w:rsidR="00AE263D" w:rsidRDefault="00AE263D">
      <w:pPr>
        <w:spacing w:after="0" w:line="240" w:lineRule="auto"/>
      </w:pPr>
    </w:p>
  </w:footnote>
  <w:footnote w:id="2">
    <w:p w14:paraId="24879066" w14:textId="77777777" w:rsidR="00A2354A" w:rsidRDefault="00A2354A" w:rsidP="00A2354A">
      <w:pPr>
        <w:pStyle w:val="Tekstprzypisudolnego"/>
      </w:pPr>
      <w:r>
        <w:rPr>
          <w:rStyle w:val="Odwoanieprzypisudolnego"/>
        </w:rPr>
        <w:footnoteRef/>
      </w:r>
      <w:r>
        <w:t xml:space="preserve"> </w:t>
      </w:r>
      <w:r>
        <w:rPr>
          <w:rFonts w:ascii="Times New Roman" w:hAnsi="Times New Roman" w:cs="Times New Roman"/>
          <w:sz w:val="14"/>
          <w:szCs w:val="14"/>
        </w:rPr>
        <w:t>W przypadku zmiany którychkolwiek regulacji, wymagana jest ich aktualizacja.</w:t>
      </w:r>
      <w:r>
        <w:t xml:space="preserve"> </w:t>
      </w:r>
    </w:p>
    <w:p w14:paraId="7FBB701E" w14:textId="77777777" w:rsidR="00A2354A" w:rsidRDefault="00A2354A" w:rsidP="00A2354A">
      <w:pPr>
        <w:pStyle w:val="Tekstprzypisudolnego"/>
      </w:pPr>
    </w:p>
  </w:footnote>
  <w:footnote w:id="3">
    <w:p w14:paraId="54C931A6" w14:textId="77777777" w:rsidR="00A2354A" w:rsidRDefault="00A2354A" w:rsidP="00A2354A">
      <w:pPr>
        <w:pStyle w:val="Tekstprzypisudolnego"/>
      </w:pPr>
      <w:r>
        <w:rPr>
          <w:rStyle w:val="Odwoanieprzypisudolnego"/>
        </w:rPr>
        <w:footnoteRef/>
      </w:r>
      <w:r>
        <w:t xml:space="preserve"> </w:t>
      </w:r>
      <w:r>
        <w:rPr>
          <w:rFonts w:ascii="Times New Roman" w:hAnsi="Times New Roman" w:cs="Times New Roman"/>
          <w:sz w:val="14"/>
          <w:szCs w:val="14"/>
        </w:rPr>
        <w:t>Przy skorzystaniu z możliwości wcześniejszego stosowania przywołanych Zasad etyki zawodowej biegłych rewidentów, zgodnie z § 3.1. uchwały Nr 3431/52a/2019 Krajowej Rady Biegłych Rewidentów z dnia 25 marca 2019 r. w sprawie zasad etyki zawodowej biegłych rewidentów.</w:t>
      </w:r>
    </w:p>
    <w:p w14:paraId="458285CC" w14:textId="77777777" w:rsidR="00A2354A" w:rsidRDefault="00A2354A" w:rsidP="00A2354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22CF42"/>
    <w:name w:val="WW8Num4"/>
    <w:lvl w:ilvl="0">
      <w:start w:val="1"/>
      <w:numFmt w:val="decimal"/>
      <w:lvlText w:val="%1."/>
      <w:lvlJc w:val="left"/>
      <w:pPr>
        <w:tabs>
          <w:tab w:val="num" w:pos="0"/>
        </w:tabs>
        <w:ind w:left="720" w:hanging="360"/>
      </w:pPr>
      <w:rPr>
        <w:rFonts w:ascii="Calibri" w:eastAsia="Times New Roman" w:hAnsi="Calibri" w:cs="Calibri" w:hint="default"/>
        <w:color w:val="000000"/>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11006CEA"/>
    <w:multiLevelType w:val="hybridMultilevel"/>
    <w:tmpl w:val="98B61672"/>
    <w:lvl w:ilvl="0" w:tplc="D6BA41A8">
      <w:start w:val="1"/>
      <w:numFmt w:val="decimal"/>
      <w:lvlText w:val="%1."/>
      <w:lvlJc w:val="left"/>
      <w:pPr>
        <w:ind w:left="720" w:hanging="360"/>
      </w:pPr>
      <w:rPr>
        <w:rFonts w:hint="default"/>
      </w:rPr>
    </w:lvl>
    <w:lvl w:ilvl="1" w:tplc="6948870E">
      <w:start w:val="1"/>
      <w:numFmt w:val="decimal"/>
      <w:lvlText w:val="%2."/>
      <w:lvlJc w:val="left"/>
      <w:pPr>
        <w:ind w:left="1440" w:hanging="360"/>
      </w:pPr>
      <w:rPr>
        <w:rFonts w:asciiTheme="minorHAnsi" w:eastAsiaTheme="minorHAnsi" w:hAnsiTheme="minorHAnsi"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A860DB"/>
    <w:multiLevelType w:val="hybridMultilevel"/>
    <w:tmpl w:val="05EC7CD8"/>
    <w:lvl w:ilvl="0" w:tplc="D6BA41A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21975B56"/>
    <w:multiLevelType w:val="hybridMultilevel"/>
    <w:tmpl w:val="8D9C0798"/>
    <w:lvl w:ilvl="0" w:tplc="15688A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5D0AC7"/>
    <w:multiLevelType w:val="multilevel"/>
    <w:tmpl w:val="FFFFFFFF"/>
    <w:lvl w:ilvl="0">
      <w:start w:val="5"/>
      <w:numFmt w:val="decimal"/>
      <w:lvlText w:val="%1"/>
      <w:lvlJc w:val="left"/>
      <w:pPr>
        <w:ind w:left="360"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5" w15:restartNumberingAfterBreak="0">
    <w:nsid w:val="278C566A"/>
    <w:multiLevelType w:val="hybridMultilevel"/>
    <w:tmpl w:val="DB143834"/>
    <w:lvl w:ilvl="0" w:tplc="D6BA41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0F15F5"/>
    <w:multiLevelType w:val="multilevel"/>
    <w:tmpl w:val="3222CF42"/>
    <w:name w:val="WW8Num42"/>
    <w:lvl w:ilvl="0">
      <w:start w:val="1"/>
      <w:numFmt w:val="decimal"/>
      <w:lvlText w:val="%1."/>
      <w:lvlJc w:val="left"/>
      <w:pPr>
        <w:tabs>
          <w:tab w:val="num" w:pos="-360"/>
        </w:tabs>
        <w:ind w:left="360" w:hanging="360"/>
      </w:pPr>
      <w:rPr>
        <w:rFonts w:ascii="Calibri" w:eastAsia="Times New Roman" w:hAnsi="Calibri" w:cs="Calibri" w:hint="default"/>
        <w:color w:val="000000"/>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2B1D37EA"/>
    <w:multiLevelType w:val="hybridMultilevel"/>
    <w:tmpl w:val="37C4AA38"/>
    <w:lvl w:ilvl="0" w:tplc="D6BA41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F6FE5"/>
    <w:multiLevelType w:val="multilevel"/>
    <w:tmpl w:val="4F54D992"/>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3B3097C"/>
    <w:multiLevelType w:val="multilevel"/>
    <w:tmpl w:val="FFFFFFFF"/>
    <w:lvl w:ilvl="0">
      <w:start w:val="7"/>
      <w:numFmt w:val="decimal"/>
      <w:lvlText w:val="%1."/>
      <w:lvlJc w:val="left"/>
      <w:pPr>
        <w:ind w:left="428" w:hanging="428"/>
      </w:pPr>
    </w:lvl>
    <w:lvl w:ilvl="1">
      <w:start w:val="2"/>
      <w:numFmt w:val="decimal"/>
      <w:lvlText w:val="8.%2."/>
      <w:lvlJc w:val="left"/>
      <w:pPr>
        <w:ind w:left="788" w:hanging="428"/>
      </w:pPr>
    </w:lvl>
    <w:lvl w:ilvl="2">
      <w:start w:val="1"/>
      <w:numFmt w:val="decimal"/>
      <w:lvlText w:val="8.%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8986216"/>
    <w:multiLevelType w:val="multilevel"/>
    <w:tmpl w:val="B21A1082"/>
    <w:lvl w:ilvl="0">
      <w:start w:val="1"/>
      <w:numFmt w:val="decimal"/>
      <w:lvlText w:val="%1."/>
      <w:lvlJc w:val="left"/>
      <w:pPr>
        <w:ind w:left="502" w:hanging="360"/>
      </w:pPr>
      <w:rPr>
        <w:rFonts w:ascii="Arial" w:hAnsi="Arial" w:cs="Arial" w:hint="default"/>
        <w:sz w:val="20"/>
        <w:szCs w:val="20"/>
      </w:rPr>
    </w:lvl>
    <w:lvl w:ilvl="1">
      <w:start w:val="1"/>
      <w:numFmt w:val="decimal"/>
      <w:lvlText w:val="%2)"/>
      <w:lvlJc w:val="left"/>
      <w:pPr>
        <w:ind w:left="1222"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11" w15:restartNumberingAfterBreak="0">
    <w:nsid w:val="3FD629D9"/>
    <w:multiLevelType w:val="multilevel"/>
    <w:tmpl w:val="88A6E1CE"/>
    <w:lvl w:ilvl="0">
      <w:start w:val="1"/>
      <w:numFmt w:val="decimal"/>
      <w:lvlText w:val="%1."/>
      <w:lvlJc w:val="left"/>
      <w:pPr>
        <w:ind w:left="360" w:hanging="360"/>
      </w:pPr>
      <w:rPr>
        <w:rFonts w:hint="default"/>
      </w:rPr>
    </w:lvl>
    <w:lvl w:ilvl="1">
      <w:start w:val="1"/>
      <w:numFmt w:val="decimal"/>
      <w:pStyle w:val="Poziom2"/>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D731B8"/>
    <w:multiLevelType w:val="multilevel"/>
    <w:tmpl w:val="9640971C"/>
    <w:lvl w:ilvl="0">
      <w:start w:val="1"/>
      <w:numFmt w:val="upperRoman"/>
      <w:lvlText w:val="%1."/>
      <w:lvlJc w:val="left"/>
      <w:pPr>
        <w:ind w:left="1080" w:hanging="720"/>
      </w:pPr>
      <w:rPr>
        <w:b/>
        <w:bCs/>
      </w:rPr>
    </w:lvl>
    <w:lvl w:ilvl="1">
      <w:start w:val="1"/>
      <w:numFmt w:val="decimal"/>
      <w:isLgl/>
      <w:lvlText w:val="%2."/>
      <w:lvlJc w:val="left"/>
      <w:pPr>
        <w:ind w:left="720" w:hanging="360"/>
      </w:pPr>
      <w:rPr>
        <w:rFonts w:asciiTheme="minorHAnsi" w:eastAsiaTheme="minorHAnsi" w:hAnsiTheme="minorHAnsi" w:cstheme="minorBidi"/>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18A0ED5"/>
    <w:multiLevelType w:val="multilevel"/>
    <w:tmpl w:val="7736B822"/>
    <w:lvl w:ilvl="0">
      <w:start w:val="2"/>
      <w:numFmt w:val="decimal"/>
      <w:lvlText w:val="%1."/>
      <w:lvlJc w:val="left"/>
      <w:pPr>
        <w:tabs>
          <w:tab w:val="num" w:pos="-143"/>
        </w:tabs>
        <w:ind w:left="501" w:hanging="360"/>
      </w:pPr>
      <w:rPr>
        <w:rFonts w:hint="default"/>
      </w:rPr>
    </w:lvl>
    <w:lvl w:ilvl="1">
      <w:start w:val="1"/>
      <w:numFmt w:val="decimal"/>
      <w:lvlText w:val="%2."/>
      <w:lvlJc w:val="left"/>
      <w:pPr>
        <w:tabs>
          <w:tab w:val="num" w:pos="937"/>
        </w:tabs>
        <w:ind w:left="937" w:hanging="360"/>
      </w:pPr>
      <w:rPr>
        <w:rFonts w:hint="default"/>
      </w:rPr>
    </w:lvl>
    <w:lvl w:ilvl="2">
      <w:start w:val="1"/>
      <w:numFmt w:val="decimal"/>
      <w:lvlText w:val="%3."/>
      <w:lvlJc w:val="left"/>
      <w:pPr>
        <w:tabs>
          <w:tab w:val="num" w:pos="1297"/>
        </w:tabs>
        <w:ind w:left="1297" w:hanging="360"/>
      </w:pPr>
      <w:rPr>
        <w:rFonts w:hint="default"/>
      </w:rPr>
    </w:lvl>
    <w:lvl w:ilvl="3">
      <w:start w:val="1"/>
      <w:numFmt w:val="decimal"/>
      <w:lvlText w:val="%4."/>
      <w:lvlJc w:val="left"/>
      <w:pPr>
        <w:tabs>
          <w:tab w:val="num" w:pos="1657"/>
        </w:tabs>
        <w:ind w:left="1657" w:hanging="360"/>
      </w:pPr>
      <w:rPr>
        <w:rFonts w:hint="default"/>
      </w:rPr>
    </w:lvl>
    <w:lvl w:ilvl="4">
      <w:start w:val="1"/>
      <w:numFmt w:val="decimal"/>
      <w:lvlText w:val="%5."/>
      <w:lvlJc w:val="left"/>
      <w:pPr>
        <w:tabs>
          <w:tab w:val="num" w:pos="2017"/>
        </w:tabs>
        <w:ind w:left="2017" w:hanging="360"/>
      </w:pPr>
      <w:rPr>
        <w:rFonts w:hint="default"/>
      </w:rPr>
    </w:lvl>
    <w:lvl w:ilvl="5">
      <w:start w:val="1"/>
      <w:numFmt w:val="decimal"/>
      <w:lvlText w:val="%6."/>
      <w:lvlJc w:val="left"/>
      <w:pPr>
        <w:tabs>
          <w:tab w:val="num" w:pos="2377"/>
        </w:tabs>
        <w:ind w:left="2377" w:hanging="360"/>
      </w:pPr>
      <w:rPr>
        <w:rFonts w:hint="default"/>
      </w:rPr>
    </w:lvl>
    <w:lvl w:ilvl="6">
      <w:start w:val="1"/>
      <w:numFmt w:val="decimal"/>
      <w:lvlText w:val="%7."/>
      <w:lvlJc w:val="left"/>
      <w:pPr>
        <w:tabs>
          <w:tab w:val="num" w:pos="2737"/>
        </w:tabs>
        <w:ind w:left="2737" w:hanging="360"/>
      </w:pPr>
      <w:rPr>
        <w:rFonts w:hint="default"/>
      </w:rPr>
    </w:lvl>
    <w:lvl w:ilvl="7">
      <w:start w:val="1"/>
      <w:numFmt w:val="decimal"/>
      <w:lvlText w:val="%8."/>
      <w:lvlJc w:val="left"/>
      <w:pPr>
        <w:tabs>
          <w:tab w:val="num" w:pos="3097"/>
        </w:tabs>
        <w:ind w:left="3097" w:hanging="360"/>
      </w:pPr>
      <w:rPr>
        <w:rFonts w:hint="default"/>
      </w:rPr>
    </w:lvl>
    <w:lvl w:ilvl="8">
      <w:start w:val="1"/>
      <w:numFmt w:val="decimal"/>
      <w:lvlText w:val="%9."/>
      <w:lvlJc w:val="left"/>
      <w:pPr>
        <w:tabs>
          <w:tab w:val="num" w:pos="3457"/>
        </w:tabs>
        <w:ind w:left="3457" w:hanging="360"/>
      </w:pPr>
      <w:rPr>
        <w:rFonts w:hint="default"/>
      </w:rPr>
    </w:lvl>
  </w:abstractNum>
  <w:abstractNum w:abstractNumId="14" w15:restartNumberingAfterBreak="0">
    <w:nsid w:val="500E5E18"/>
    <w:multiLevelType w:val="hybridMultilevel"/>
    <w:tmpl w:val="2AF8CD54"/>
    <w:lvl w:ilvl="0" w:tplc="D6BA41A8">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54CD03F5"/>
    <w:multiLevelType w:val="hybridMultilevel"/>
    <w:tmpl w:val="F3C2DEE8"/>
    <w:lvl w:ilvl="0" w:tplc="15688A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120AAE"/>
    <w:multiLevelType w:val="multilevel"/>
    <w:tmpl w:val="FFFFFFFF"/>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65D44C9E"/>
    <w:multiLevelType w:val="multilevel"/>
    <w:tmpl w:val="FFFFFFFF"/>
    <w:lvl w:ilvl="0">
      <w:start w:val="10"/>
      <w:numFmt w:val="decimal"/>
      <w:lvlText w:val="%1."/>
      <w:lvlJc w:val="left"/>
      <w:pPr>
        <w:ind w:left="525" w:hanging="525"/>
      </w:pPr>
    </w:lvl>
    <w:lvl w:ilvl="1">
      <w:start w:val="1"/>
      <w:numFmt w:val="decimal"/>
      <w:lvlText w:val="11.%2."/>
      <w:lvlJc w:val="left"/>
      <w:pPr>
        <w:ind w:left="879" w:hanging="525"/>
      </w:pPr>
    </w:lvl>
    <w:lvl w:ilvl="2">
      <w:start w:val="1"/>
      <w:numFmt w:val="decimal"/>
      <w:lvlText w:val="1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8" w15:restartNumberingAfterBreak="0">
    <w:nsid w:val="68001EC4"/>
    <w:multiLevelType w:val="multilevel"/>
    <w:tmpl w:val="19564DD4"/>
    <w:lvl w:ilvl="0">
      <w:start w:val="1"/>
      <w:numFmt w:val="decimal"/>
      <w:lvlText w:val="%1."/>
      <w:lvlJc w:val="left"/>
      <w:pPr>
        <w:ind w:left="502" w:hanging="360"/>
      </w:pPr>
      <w:rPr>
        <w:rFonts w:asciiTheme="minorHAnsi" w:eastAsiaTheme="minorHAnsi" w:hAnsiTheme="minorHAnsi" w:cstheme="minorBidi"/>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6BA15B18"/>
    <w:multiLevelType w:val="hybridMultilevel"/>
    <w:tmpl w:val="06229332"/>
    <w:lvl w:ilvl="0" w:tplc="D6BA41A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78F228F7"/>
    <w:multiLevelType w:val="hybridMultilevel"/>
    <w:tmpl w:val="808862DE"/>
    <w:lvl w:ilvl="0" w:tplc="7EBA24A0">
      <w:start w:val="1"/>
      <w:numFmt w:val="decimal"/>
      <w:lvlText w:val="%1. "/>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4717963">
    <w:abstractNumId w:val="12"/>
  </w:num>
  <w:num w:numId="2" w16cid:durableId="1676110073">
    <w:abstractNumId w:val="18"/>
  </w:num>
  <w:num w:numId="3" w16cid:durableId="2003003837">
    <w:abstractNumId w:val="9"/>
  </w:num>
  <w:num w:numId="4" w16cid:durableId="1176384019">
    <w:abstractNumId w:val="17"/>
  </w:num>
  <w:num w:numId="5" w16cid:durableId="1383602652">
    <w:abstractNumId w:val="4"/>
  </w:num>
  <w:num w:numId="6" w16cid:durableId="836456998">
    <w:abstractNumId w:val="16"/>
  </w:num>
  <w:num w:numId="7" w16cid:durableId="1082527881">
    <w:abstractNumId w:val="20"/>
  </w:num>
  <w:num w:numId="8" w16cid:durableId="241261126">
    <w:abstractNumId w:val="1"/>
  </w:num>
  <w:num w:numId="9" w16cid:durableId="59905172">
    <w:abstractNumId w:val="2"/>
  </w:num>
  <w:num w:numId="10" w16cid:durableId="2132818556">
    <w:abstractNumId w:val="19"/>
  </w:num>
  <w:num w:numId="11" w16cid:durableId="237134091">
    <w:abstractNumId w:val="11"/>
  </w:num>
  <w:num w:numId="12" w16cid:durableId="190513895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2160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31444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83432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7828628">
    <w:abstractNumId w:val="10"/>
  </w:num>
  <w:num w:numId="17" w16cid:durableId="392430733">
    <w:abstractNumId w:val="0"/>
  </w:num>
  <w:num w:numId="18" w16cid:durableId="73599481">
    <w:abstractNumId w:val="14"/>
  </w:num>
  <w:num w:numId="19" w16cid:durableId="911158522">
    <w:abstractNumId w:val="5"/>
  </w:num>
  <w:num w:numId="20" w16cid:durableId="2111312343">
    <w:abstractNumId w:val="7"/>
  </w:num>
  <w:num w:numId="21" w16cid:durableId="1931233241">
    <w:abstractNumId w:val="3"/>
  </w:num>
  <w:num w:numId="22" w16cid:durableId="663777486">
    <w:abstractNumId w:val="13"/>
  </w:num>
  <w:num w:numId="23" w16cid:durableId="128322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667774">
    <w:abstractNumId w:val="15"/>
  </w:num>
  <w:num w:numId="25" w16cid:durableId="284502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4A"/>
    <w:rsid w:val="00001FDA"/>
    <w:rsid w:val="000153CA"/>
    <w:rsid w:val="00023109"/>
    <w:rsid w:val="00024E5C"/>
    <w:rsid w:val="0002677A"/>
    <w:rsid w:val="000329D7"/>
    <w:rsid w:val="00034C72"/>
    <w:rsid w:val="000460A1"/>
    <w:rsid w:val="0005675F"/>
    <w:rsid w:val="000669A6"/>
    <w:rsid w:val="00066E19"/>
    <w:rsid w:val="00073945"/>
    <w:rsid w:val="00076716"/>
    <w:rsid w:val="00082323"/>
    <w:rsid w:val="000908BF"/>
    <w:rsid w:val="00096F4C"/>
    <w:rsid w:val="000A3BBF"/>
    <w:rsid w:val="000A416B"/>
    <w:rsid w:val="000A4822"/>
    <w:rsid w:val="000A5CAA"/>
    <w:rsid w:val="000C2AFD"/>
    <w:rsid w:val="000D15F2"/>
    <w:rsid w:val="000D2191"/>
    <w:rsid w:val="0010087E"/>
    <w:rsid w:val="00104F30"/>
    <w:rsid w:val="00114044"/>
    <w:rsid w:val="001205D3"/>
    <w:rsid w:val="001223FA"/>
    <w:rsid w:val="0012255A"/>
    <w:rsid w:val="00150513"/>
    <w:rsid w:val="00150709"/>
    <w:rsid w:val="00160F08"/>
    <w:rsid w:val="00165C5E"/>
    <w:rsid w:val="00182250"/>
    <w:rsid w:val="00195D4B"/>
    <w:rsid w:val="00196BFA"/>
    <w:rsid w:val="00197664"/>
    <w:rsid w:val="001978A4"/>
    <w:rsid w:val="001A1F53"/>
    <w:rsid w:val="001A4039"/>
    <w:rsid w:val="001B1B3E"/>
    <w:rsid w:val="001B31CE"/>
    <w:rsid w:val="001B32DC"/>
    <w:rsid w:val="001B33CD"/>
    <w:rsid w:val="001C0107"/>
    <w:rsid w:val="001D58F7"/>
    <w:rsid w:val="001D7AF3"/>
    <w:rsid w:val="00206645"/>
    <w:rsid w:val="002117E3"/>
    <w:rsid w:val="002142C5"/>
    <w:rsid w:val="00216F3E"/>
    <w:rsid w:val="00221486"/>
    <w:rsid w:val="00231FB5"/>
    <w:rsid w:val="00232CC7"/>
    <w:rsid w:val="002424FE"/>
    <w:rsid w:val="00243086"/>
    <w:rsid w:val="00252AB3"/>
    <w:rsid w:val="00252BA0"/>
    <w:rsid w:val="00260E6C"/>
    <w:rsid w:val="00266019"/>
    <w:rsid w:val="00267017"/>
    <w:rsid w:val="0027094E"/>
    <w:rsid w:val="00273DDF"/>
    <w:rsid w:val="002949D2"/>
    <w:rsid w:val="00294A70"/>
    <w:rsid w:val="00296831"/>
    <w:rsid w:val="002A11C5"/>
    <w:rsid w:val="002A1AF1"/>
    <w:rsid w:val="002A4433"/>
    <w:rsid w:val="002B108D"/>
    <w:rsid w:val="002C3661"/>
    <w:rsid w:val="002C60C8"/>
    <w:rsid w:val="002D0E9B"/>
    <w:rsid w:val="002D109D"/>
    <w:rsid w:val="002D6A34"/>
    <w:rsid w:val="002E08BD"/>
    <w:rsid w:val="00305869"/>
    <w:rsid w:val="003248D6"/>
    <w:rsid w:val="003924F6"/>
    <w:rsid w:val="003A57B6"/>
    <w:rsid w:val="003C1E12"/>
    <w:rsid w:val="003E1195"/>
    <w:rsid w:val="003E694F"/>
    <w:rsid w:val="003F0247"/>
    <w:rsid w:val="003F308F"/>
    <w:rsid w:val="003F6E4E"/>
    <w:rsid w:val="00400A38"/>
    <w:rsid w:val="00403C47"/>
    <w:rsid w:val="00420A6A"/>
    <w:rsid w:val="00420EDD"/>
    <w:rsid w:val="00424315"/>
    <w:rsid w:val="00426C28"/>
    <w:rsid w:val="004401E5"/>
    <w:rsid w:val="00451783"/>
    <w:rsid w:val="00452009"/>
    <w:rsid w:val="00456CFF"/>
    <w:rsid w:val="0047173C"/>
    <w:rsid w:val="00472087"/>
    <w:rsid w:val="004755C1"/>
    <w:rsid w:val="00476441"/>
    <w:rsid w:val="00484FF7"/>
    <w:rsid w:val="00493B69"/>
    <w:rsid w:val="00495626"/>
    <w:rsid w:val="004B08B2"/>
    <w:rsid w:val="004C4758"/>
    <w:rsid w:val="004E0B63"/>
    <w:rsid w:val="004F4EFA"/>
    <w:rsid w:val="005129B7"/>
    <w:rsid w:val="00513D53"/>
    <w:rsid w:val="005161F0"/>
    <w:rsid w:val="005251FD"/>
    <w:rsid w:val="00525E8E"/>
    <w:rsid w:val="00531E7A"/>
    <w:rsid w:val="00534996"/>
    <w:rsid w:val="005405BF"/>
    <w:rsid w:val="00541EE7"/>
    <w:rsid w:val="00545043"/>
    <w:rsid w:val="0055728E"/>
    <w:rsid w:val="0056353E"/>
    <w:rsid w:val="0058329E"/>
    <w:rsid w:val="005974A0"/>
    <w:rsid w:val="005A7C8F"/>
    <w:rsid w:val="005B4796"/>
    <w:rsid w:val="005C6D18"/>
    <w:rsid w:val="005D11CA"/>
    <w:rsid w:val="005E632E"/>
    <w:rsid w:val="005E73FF"/>
    <w:rsid w:val="005F0B78"/>
    <w:rsid w:val="00605777"/>
    <w:rsid w:val="00621834"/>
    <w:rsid w:val="00622DDC"/>
    <w:rsid w:val="006233D4"/>
    <w:rsid w:val="00624573"/>
    <w:rsid w:val="00626608"/>
    <w:rsid w:val="00626D4A"/>
    <w:rsid w:val="006318D7"/>
    <w:rsid w:val="006354B0"/>
    <w:rsid w:val="006370A9"/>
    <w:rsid w:val="006406AE"/>
    <w:rsid w:val="00640911"/>
    <w:rsid w:val="006432C3"/>
    <w:rsid w:val="006578AC"/>
    <w:rsid w:val="006704CC"/>
    <w:rsid w:val="00676F0F"/>
    <w:rsid w:val="006816A2"/>
    <w:rsid w:val="0068177C"/>
    <w:rsid w:val="00683C70"/>
    <w:rsid w:val="00687B01"/>
    <w:rsid w:val="00692A7E"/>
    <w:rsid w:val="006970DF"/>
    <w:rsid w:val="006A0071"/>
    <w:rsid w:val="006A05A9"/>
    <w:rsid w:val="006B0FEE"/>
    <w:rsid w:val="006B1D04"/>
    <w:rsid w:val="006B2777"/>
    <w:rsid w:val="006B5722"/>
    <w:rsid w:val="006B7C2C"/>
    <w:rsid w:val="006C1930"/>
    <w:rsid w:val="006C19C9"/>
    <w:rsid w:val="006C4359"/>
    <w:rsid w:val="006E185C"/>
    <w:rsid w:val="006F1D2B"/>
    <w:rsid w:val="006F1E08"/>
    <w:rsid w:val="006F325E"/>
    <w:rsid w:val="006F75F8"/>
    <w:rsid w:val="0070106F"/>
    <w:rsid w:val="007011B1"/>
    <w:rsid w:val="00701805"/>
    <w:rsid w:val="007034D2"/>
    <w:rsid w:val="00704AA6"/>
    <w:rsid w:val="00706642"/>
    <w:rsid w:val="00707E61"/>
    <w:rsid w:val="00712170"/>
    <w:rsid w:val="00712A6D"/>
    <w:rsid w:val="007140CD"/>
    <w:rsid w:val="00720073"/>
    <w:rsid w:val="00723FF8"/>
    <w:rsid w:val="00746ED5"/>
    <w:rsid w:val="007647C6"/>
    <w:rsid w:val="00767BF2"/>
    <w:rsid w:val="00775CBA"/>
    <w:rsid w:val="00780C88"/>
    <w:rsid w:val="007A1782"/>
    <w:rsid w:val="007B7CF1"/>
    <w:rsid w:val="007C23A3"/>
    <w:rsid w:val="007C3C4B"/>
    <w:rsid w:val="007C5DE6"/>
    <w:rsid w:val="007E10B6"/>
    <w:rsid w:val="007E5B46"/>
    <w:rsid w:val="007F6A88"/>
    <w:rsid w:val="0080161A"/>
    <w:rsid w:val="00805DE2"/>
    <w:rsid w:val="00806F80"/>
    <w:rsid w:val="008121E0"/>
    <w:rsid w:val="00813B51"/>
    <w:rsid w:val="0082574B"/>
    <w:rsid w:val="00830356"/>
    <w:rsid w:val="00834981"/>
    <w:rsid w:val="00837747"/>
    <w:rsid w:val="00852D8B"/>
    <w:rsid w:val="00855E80"/>
    <w:rsid w:val="00861800"/>
    <w:rsid w:val="00865B11"/>
    <w:rsid w:val="00867D87"/>
    <w:rsid w:val="00871ED1"/>
    <w:rsid w:val="00874962"/>
    <w:rsid w:val="00887F3E"/>
    <w:rsid w:val="00895D56"/>
    <w:rsid w:val="00897395"/>
    <w:rsid w:val="008A38FC"/>
    <w:rsid w:val="008B6597"/>
    <w:rsid w:val="008C154C"/>
    <w:rsid w:val="008E74AC"/>
    <w:rsid w:val="0090041F"/>
    <w:rsid w:val="00916DAF"/>
    <w:rsid w:val="00921A35"/>
    <w:rsid w:val="009351B0"/>
    <w:rsid w:val="00936FE8"/>
    <w:rsid w:val="00937ED7"/>
    <w:rsid w:val="00943B96"/>
    <w:rsid w:val="00945A0D"/>
    <w:rsid w:val="00955817"/>
    <w:rsid w:val="009831B7"/>
    <w:rsid w:val="009A679D"/>
    <w:rsid w:val="009D03C8"/>
    <w:rsid w:val="009E7E5F"/>
    <w:rsid w:val="00A20C29"/>
    <w:rsid w:val="00A2354A"/>
    <w:rsid w:val="00A27E42"/>
    <w:rsid w:val="00A3164D"/>
    <w:rsid w:val="00A340D6"/>
    <w:rsid w:val="00A41490"/>
    <w:rsid w:val="00A464EE"/>
    <w:rsid w:val="00A50253"/>
    <w:rsid w:val="00A61572"/>
    <w:rsid w:val="00A700E4"/>
    <w:rsid w:val="00A71BF8"/>
    <w:rsid w:val="00A76653"/>
    <w:rsid w:val="00A76BA5"/>
    <w:rsid w:val="00A82C95"/>
    <w:rsid w:val="00A858FD"/>
    <w:rsid w:val="00A92CC8"/>
    <w:rsid w:val="00AA0153"/>
    <w:rsid w:val="00AA3A7F"/>
    <w:rsid w:val="00AA6F37"/>
    <w:rsid w:val="00AB1404"/>
    <w:rsid w:val="00AB2C1E"/>
    <w:rsid w:val="00AB50CF"/>
    <w:rsid w:val="00AC0C3F"/>
    <w:rsid w:val="00AC5828"/>
    <w:rsid w:val="00AC695D"/>
    <w:rsid w:val="00AD0C71"/>
    <w:rsid w:val="00AD6F49"/>
    <w:rsid w:val="00AD778E"/>
    <w:rsid w:val="00AD7EF9"/>
    <w:rsid w:val="00AE15A3"/>
    <w:rsid w:val="00AE263D"/>
    <w:rsid w:val="00AE3D9F"/>
    <w:rsid w:val="00AE5A18"/>
    <w:rsid w:val="00AF075A"/>
    <w:rsid w:val="00AF380D"/>
    <w:rsid w:val="00B033F6"/>
    <w:rsid w:val="00B43015"/>
    <w:rsid w:val="00B4408A"/>
    <w:rsid w:val="00B66811"/>
    <w:rsid w:val="00B86F75"/>
    <w:rsid w:val="00BB36AF"/>
    <w:rsid w:val="00BC193B"/>
    <w:rsid w:val="00BD4930"/>
    <w:rsid w:val="00BD71D1"/>
    <w:rsid w:val="00BD77D2"/>
    <w:rsid w:val="00BD7B93"/>
    <w:rsid w:val="00BE2068"/>
    <w:rsid w:val="00C30014"/>
    <w:rsid w:val="00C30B77"/>
    <w:rsid w:val="00C31EFA"/>
    <w:rsid w:val="00C32B3B"/>
    <w:rsid w:val="00C337A3"/>
    <w:rsid w:val="00C36A94"/>
    <w:rsid w:val="00C37276"/>
    <w:rsid w:val="00C42AA8"/>
    <w:rsid w:val="00C453FB"/>
    <w:rsid w:val="00C522CF"/>
    <w:rsid w:val="00C64363"/>
    <w:rsid w:val="00C66C03"/>
    <w:rsid w:val="00C67C33"/>
    <w:rsid w:val="00C97768"/>
    <w:rsid w:val="00CB6114"/>
    <w:rsid w:val="00CE3CEB"/>
    <w:rsid w:val="00CE4A8E"/>
    <w:rsid w:val="00CE5D9F"/>
    <w:rsid w:val="00D10EC4"/>
    <w:rsid w:val="00D156B4"/>
    <w:rsid w:val="00D15E67"/>
    <w:rsid w:val="00D2066E"/>
    <w:rsid w:val="00D20BE3"/>
    <w:rsid w:val="00D30789"/>
    <w:rsid w:val="00D30C65"/>
    <w:rsid w:val="00D55999"/>
    <w:rsid w:val="00D7352C"/>
    <w:rsid w:val="00D945CB"/>
    <w:rsid w:val="00DA0CED"/>
    <w:rsid w:val="00DA3347"/>
    <w:rsid w:val="00DA5269"/>
    <w:rsid w:val="00DB744F"/>
    <w:rsid w:val="00DC0552"/>
    <w:rsid w:val="00DC3680"/>
    <w:rsid w:val="00DE03A1"/>
    <w:rsid w:val="00DE0CEC"/>
    <w:rsid w:val="00DE3813"/>
    <w:rsid w:val="00DF7A6E"/>
    <w:rsid w:val="00E011E6"/>
    <w:rsid w:val="00E0217B"/>
    <w:rsid w:val="00E044B1"/>
    <w:rsid w:val="00E136AF"/>
    <w:rsid w:val="00E16CF0"/>
    <w:rsid w:val="00E238B0"/>
    <w:rsid w:val="00E34972"/>
    <w:rsid w:val="00E37F6A"/>
    <w:rsid w:val="00E40E3C"/>
    <w:rsid w:val="00E45DCE"/>
    <w:rsid w:val="00E623FB"/>
    <w:rsid w:val="00E66F3D"/>
    <w:rsid w:val="00E67DE2"/>
    <w:rsid w:val="00E73C58"/>
    <w:rsid w:val="00EA1053"/>
    <w:rsid w:val="00EA665B"/>
    <w:rsid w:val="00EB6E9D"/>
    <w:rsid w:val="00EC28AB"/>
    <w:rsid w:val="00ED1177"/>
    <w:rsid w:val="00ED48BF"/>
    <w:rsid w:val="00EE71D3"/>
    <w:rsid w:val="00EE7A07"/>
    <w:rsid w:val="00F00F7B"/>
    <w:rsid w:val="00F15414"/>
    <w:rsid w:val="00F20FD8"/>
    <w:rsid w:val="00F215FE"/>
    <w:rsid w:val="00F343FD"/>
    <w:rsid w:val="00F37E65"/>
    <w:rsid w:val="00F462E1"/>
    <w:rsid w:val="00F477A1"/>
    <w:rsid w:val="00F521D3"/>
    <w:rsid w:val="00F604F9"/>
    <w:rsid w:val="00F65362"/>
    <w:rsid w:val="00F70CC4"/>
    <w:rsid w:val="00F73B96"/>
    <w:rsid w:val="00F80D60"/>
    <w:rsid w:val="00FB3258"/>
    <w:rsid w:val="00FC7B4C"/>
    <w:rsid w:val="00FD1DB4"/>
    <w:rsid w:val="00FE46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8B06"/>
  <w15:chartTrackingRefBased/>
  <w15:docId w15:val="{B794819D-54F9-4CE0-927A-E4C1F0A2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A6A"/>
  </w:style>
  <w:style w:type="paragraph" w:styleId="Nagwek1">
    <w:name w:val="heading 1"/>
    <w:basedOn w:val="Normalny"/>
    <w:next w:val="Normalny"/>
    <w:link w:val="Nagwek1Znak"/>
    <w:uiPriority w:val="9"/>
    <w:qFormat/>
    <w:rsid w:val="00A2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35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35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35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35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35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35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35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35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35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35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35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35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35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35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35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354A"/>
    <w:rPr>
      <w:rFonts w:eastAsiaTheme="majorEastAsia" w:cstheme="majorBidi"/>
      <w:color w:val="272727" w:themeColor="text1" w:themeTint="D8"/>
    </w:rPr>
  </w:style>
  <w:style w:type="paragraph" w:styleId="Tytu">
    <w:name w:val="Title"/>
    <w:basedOn w:val="Normalny"/>
    <w:next w:val="Normalny"/>
    <w:link w:val="TytuZnak"/>
    <w:uiPriority w:val="10"/>
    <w:qFormat/>
    <w:rsid w:val="00A2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35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35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35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354A"/>
    <w:pPr>
      <w:spacing w:before="160"/>
      <w:jc w:val="center"/>
    </w:pPr>
    <w:rPr>
      <w:i/>
      <w:iCs/>
      <w:color w:val="404040" w:themeColor="text1" w:themeTint="BF"/>
    </w:rPr>
  </w:style>
  <w:style w:type="character" w:customStyle="1" w:styleId="CytatZnak">
    <w:name w:val="Cytat Znak"/>
    <w:basedOn w:val="Domylnaczcionkaakapitu"/>
    <w:link w:val="Cytat"/>
    <w:uiPriority w:val="29"/>
    <w:rsid w:val="00A2354A"/>
    <w:rPr>
      <w:i/>
      <w:iCs/>
      <w:color w:val="404040" w:themeColor="text1" w:themeTint="BF"/>
    </w:rPr>
  </w:style>
  <w:style w:type="paragraph" w:styleId="Akapitzlist">
    <w:name w:val="List Paragraph"/>
    <w:basedOn w:val="Normalny"/>
    <w:uiPriority w:val="34"/>
    <w:qFormat/>
    <w:rsid w:val="00A2354A"/>
    <w:pPr>
      <w:ind w:left="720"/>
      <w:contextualSpacing/>
    </w:pPr>
  </w:style>
  <w:style w:type="character" w:styleId="Wyrnienieintensywne">
    <w:name w:val="Intense Emphasis"/>
    <w:basedOn w:val="Domylnaczcionkaakapitu"/>
    <w:uiPriority w:val="21"/>
    <w:qFormat/>
    <w:rsid w:val="00A2354A"/>
    <w:rPr>
      <w:i/>
      <w:iCs/>
      <w:color w:val="0F4761" w:themeColor="accent1" w:themeShade="BF"/>
    </w:rPr>
  </w:style>
  <w:style w:type="paragraph" w:styleId="Cytatintensywny">
    <w:name w:val="Intense Quote"/>
    <w:basedOn w:val="Normalny"/>
    <w:next w:val="Normalny"/>
    <w:link w:val="CytatintensywnyZnak"/>
    <w:uiPriority w:val="30"/>
    <w:qFormat/>
    <w:rsid w:val="00A2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354A"/>
    <w:rPr>
      <w:i/>
      <w:iCs/>
      <w:color w:val="0F4761" w:themeColor="accent1" w:themeShade="BF"/>
    </w:rPr>
  </w:style>
  <w:style w:type="character" w:styleId="Odwoanieintensywne">
    <w:name w:val="Intense Reference"/>
    <w:basedOn w:val="Domylnaczcionkaakapitu"/>
    <w:uiPriority w:val="32"/>
    <w:qFormat/>
    <w:rsid w:val="00A2354A"/>
    <w:rPr>
      <w:b/>
      <w:bCs/>
      <w:smallCaps/>
      <w:color w:val="0F4761" w:themeColor="accent1" w:themeShade="BF"/>
      <w:spacing w:val="5"/>
    </w:rPr>
  </w:style>
  <w:style w:type="paragraph" w:styleId="Stopka">
    <w:name w:val="footer"/>
    <w:basedOn w:val="Normalny"/>
    <w:link w:val="StopkaZnak"/>
    <w:uiPriority w:val="99"/>
    <w:rsid w:val="00A2354A"/>
    <w:pPr>
      <w:tabs>
        <w:tab w:val="center" w:pos="4536"/>
        <w:tab w:val="right" w:pos="9072"/>
      </w:tabs>
      <w:autoSpaceDE w:val="0"/>
      <w:autoSpaceDN w:val="0"/>
      <w:adjustRightInd w:val="0"/>
      <w:spacing w:after="0" w:line="240" w:lineRule="auto"/>
    </w:pPr>
    <w:rPr>
      <w:rFonts w:ascii="Calibri" w:eastAsia="Times New Roman" w:hAnsi="Calibri" w:cs="Calibri"/>
      <w:kern w:val="0"/>
      <w:sz w:val="22"/>
      <w:szCs w:val="22"/>
      <w:lang w:eastAsia="pl-PL"/>
      <w14:ligatures w14:val="none"/>
    </w:rPr>
  </w:style>
  <w:style w:type="character" w:customStyle="1" w:styleId="StopkaZnak">
    <w:name w:val="Stopka Znak"/>
    <w:basedOn w:val="Domylnaczcionkaakapitu"/>
    <w:link w:val="Stopka"/>
    <w:uiPriority w:val="99"/>
    <w:rsid w:val="00A2354A"/>
    <w:rPr>
      <w:rFonts w:ascii="Calibri" w:eastAsia="Times New Roman" w:hAnsi="Calibri" w:cs="Calibri"/>
      <w:kern w:val="0"/>
      <w:sz w:val="22"/>
      <w:szCs w:val="22"/>
      <w:lang w:eastAsia="pl-PL"/>
      <w14:ligatures w14:val="none"/>
    </w:rPr>
  </w:style>
  <w:style w:type="paragraph" w:styleId="Tekstprzypisudolnego">
    <w:name w:val="footnote text"/>
    <w:basedOn w:val="Normalny"/>
    <w:link w:val="TekstprzypisudolnegoZnak"/>
    <w:uiPriority w:val="99"/>
    <w:rsid w:val="00A2354A"/>
    <w:pPr>
      <w:autoSpaceDE w:val="0"/>
      <w:autoSpaceDN w:val="0"/>
      <w:adjustRightInd w:val="0"/>
      <w:spacing w:after="0" w:line="240" w:lineRule="auto"/>
    </w:pPr>
    <w:rPr>
      <w:rFonts w:ascii="Calibri" w:eastAsia="Times New Roman"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rsid w:val="00A2354A"/>
    <w:rPr>
      <w:rFonts w:ascii="Calibri" w:eastAsia="Times New Roman" w:hAnsi="Calibri" w:cs="Calibri"/>
      <w:kern w:val="0"/>
      <w:sz w:val="20"/>
      <w:szCs w:val="20"/>
      <w:lang w:eastAsia="pl-PL"/>
      <w14:ligatures w14:val="none"/>
    </w:rPr>
  </w:style>
  <w:style w:type="character" w:styleId="Odwoanieprzypisudolnego">
    <w:name w:val="footnote reference"/>
    <w:basedOn w:val="Domylnaczcionkaakapitu"/>
    <w:uiPriority w:val="99"/>
    <w:rsid w:val="00A2354A"/>
    <w:rPr>
      <w:sz w:val="22"/>
      <w:szCs w:val="22"/>
      <w:vertAlign w:val="superscript"/>
    </w:rPr>
  </w:style>
  <w:style w:type="paragraph" w:styleId="Nagwek">
    <w:name w:val="header"/>
    <w:basedOn w:val="Normalny"/>
    <w:link w:val="NagwekZnak"/>
    <w:uiPriority w:val="99"/>
    <w:semiHidden/>
    <w:unhideWhenUsed/>
    <w:rsid w:val="00C3001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30014"/>
  </w:style>
  <w:style w:type="paragraph" w:customStyle="1" w:styleId="Poziom2">
    <w:name w:val="Poziom 2."/>
    <w:basedOn w:val="Normalny"/>
    <w:rsid w:val="00BB36AF"/>
    <w:pPr>
      <w:numPr>
        <w:ilvl w:val="1"/>
        <w:numId w:val="11"/>
      </w:numPr>
    </w:pPr>
  </w:style>
  <w:style w:type="character" w:styleId="Hipercze">
    <w:name w:val="Hyperlink"/>
    <w:rsid w:val="00426C28"/>
    <w:rPr>
      <w:color w:val="0000FF"/>
      <w:u w:val="single"/>
    </w:rPr>
  </w:style>
  <w:style w:type="character" w:styleId="Odwoaniedokomentarza">
    <w:name w:val="annotation reference"/>
    <w:basedOn w:val="Domylnaczcionkaakapitu"/>
    <w:uiPriority w:val="99"/>
    <w:semiHidden/>
    <w:unhideWhenUsed/>
    <w:rsid w:val="00F604F9"/>
    <w:rPr>
      <w:sz w:val="16"/>
      <w:szCs w:val="16"/>
    </w:rPr>
  </w:style>
  <w:style w:type="paragraph" w:styleId="Tekstkomentarza">
    <w:name w:val="annotation text"/>
    <w:basedOn w:val="Normalny"/>
    <w:link w:val="TekstkomentarzaZnak"/>
    <w:uiPriority w:val="99"/>
    <w:unhideWhenUsed/>
    <w:rsid w:val="00F604F9"/>
    <w:pPr>
      <w:spacing w:line="240" w:lineRule="auto"/>
    </w:pPr>
    <w:rPr>
      <w:sz w:val="20"/>
      <w:szCs w:val="20"/>
    </w:rPr>
  </w:style>
  <w:style w:type="character" w:customStyle="1" w:styleId="TekstkomentarzaZnak">
    <w:name w:val="Tekst komentarza Znak"/>
    <w:basedOn w:val="Domylnaczcionkaakapitu"/>
    <w:link w:val="Tekstkomentarza"/>
    <w:uiPriority w:val="99"/>
    <w:rsid w:val="00F604F9"/>
    <w:rPr>
      <w:sz w:val="20"/>
      <w:szCs w:val="20"/>
    </w:rPr>
  </w:style>
  <w:style w:type="paragraph" w:styleId="Tematkomentarza">
    <w:name w:val="annotation subject"/>
    <w:basedOn w:val="Tekstkomentarza"/>
    <w:next w:val="Tekstkomentarza"/>
    <w:link w:val="TematkomentarzaZnak"/>
    <w:uiPriority w:val="99"/>
    <w:semiHidden/>
    <w:unhideWhenUsed/>
    <w:rsid w:val="00F604F9"/>
    <w:rPr>
      <w:b/>
      <w:bCs/>
    </w:rPr>
  </w:style>
  <w:style w:type="character" w:customStyle="1" w:styleId="TematkomentarzaZnak">
    <w:name w:val="Temat komentarza Znak"/>
    <w:basedOn w:val="TekstkomentarzaZnak"/>
    <w:link w:val="Tematkomentarza"/>
    <w:uiPriority w:val="99"/>
    <w:semiHidden/>
    <w:rsid w:val="00F604F9"/>
    <w:rPr>
      <w:b/>
      <w:bCs/>
      <w:sz w:val="20"/>
      <w:szCs w:val="20"/>
    </w:rPr>
  </w:style>
  <w:style w:type="paragraph" w:styleId="Poprawka">
    <w:name w:val="Revision"/>
    <w:hidden/>
    <w:uiPriority w:val="99"/>
    <w:semiHidden/>
    <w:rsid w:val="006406AE"/>
    <w:pPr>
      <w:spacing w:after="0" w:line="240" w:lineRule="auto"/>
    </w:pPr>
  </w:style>
  <w:style w:type="character" w:styleId="Nierozpoznanawzmianka">
    <w:name w:val="Unresolved Mention"/>
    <w:basedOn w:val="Domylnaczcionkaakapitu"/>
    <w:uiPriority w:val="99"/>
    <w:semiHidden/>
    <w:unhideWhenUsed/>
    <w:rsid w:val="001B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gmk.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8141-08B4-4884-8E1D-87876DB0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2147</Words>
  <Characters>12882</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rrembis</dc:creator>
  <cp:keywords/>
  <dc:description/>
  <cp:lastModifiedBy>Monika Makarewicz</cp:lastModifiedBy>
  <cp:revision>6</cp:revision>
  <dcterms:created xsi:type="dcterms:W3CDTF">2025-10-14T10:27:00Z</dcterms:created>
  <dcterms:modified xsi:type="dcterms:W3CDTF">2025-10-14T11:29:00Z</dcterms:modified>
</cp:coreProperties>
</file>